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widowControl w:val="0"/>
        <w:numPr>
          <w:numId w:val="0"/>
        </w:numPr>
        <w:autoSpaceDE w:val="0"/>
        <w:autoSpaceDN w:val="0"/>
        <w:adjustRightInd w:val="0"/>
        <w:spacing w:before="120" w:after="120" w:line="300" w:lineRule="auto"/>
        <w:ind w:leftChars="0"/>
        <w:jc w:val="center"/>
        <w:outlineLvl w:val="0"/>
        <w:rPr>
          <w:rFonts w:ascii="宋体" w:hAnsi="宋体" w:eastAsia="宋体" w:cs="宋体"/>
          <w:b/>
          <w:kern w:val="0"/>
          <w:sz w:val="32"/>
          <w:szCs w:val="32"/>
          <w:highlight w:val="none"/>
          <w:lang w:val="en-US" w:eastAsia="zh-CN" w:bidi="ar-SA"/>
        </w:rPr>
      </w:pPr>
      <w:bookmarkStart w:id="0" w:name="_Toc7247"/>
      <w:bookmarkStart w:id="41" w:name="_GoBack"/>
      <w:bookmarkEnd w:id="41"/>
      <w:r>
        <w:rPr>
          <w:rFonts w:hint="eastAsia" w:ascii="宋体" w:hAnsi="宋体" w:eastAsia="宋体" w:cs="宋体"/>
          <w:b/>
          <w:kern w:val="0"/>
          <w:sz w:val="32"/>
          <w:szCs w:val="32"/>
          <w:highlight w:val="none"/>
          <w:lang w:val="en-US" w:eastAsia="zh-CN" w:bidi="ar-SA"/>
        </w:rPr>
        <w:t>项目采购需求</w:t>
      </w:r>
      <w:bookmarkEnd w:id="0"/>
    </w:p>
    <w:p>
      <w:pPr>
        <w:ind w:left="-210" w:firstLine="210" w:firstLineChars="100"/>
        <w:rPr>
          <w:rFonts w:ascii="宋体" w:hAnsi="宋体" w:eastAsia="宋体" w:cs="宋体"/>
          <w:szCs w:val="21"/>
          <w:highlight w:val="none"/>
        </w:rPr>
      </w:pPr>
      <w:bookmarkStart w:id="1" w:name="_Toc15914640"/>
    </w:p>
    <w:p>
      <w:pPr>
        <w:widowControl/>
        <w:adjustRightInd w:val="0"/>
        <w:snapToGrid w:val="0"/>
        <w:spacing w:line="360" w:lineRule="auto"/>
        <w:ind w:firstLine="422" w:firstLineChars="200"/>
        <w:jc w:val="left"/>
        <w:rPr>
          <w:rFonts w:hint="eastAsia" w:ascii="宋体" w:hAnsi="宋体" w:eastAsia="宋体" w:cs="Times New Roman"/>
          <w:b/>
          <w:kern w:val="0"/>
          <w:szCs w:val="21"/>
          <w:highlight w:val="none"/>
          <w:lang w:val="zh-CN"/>
        </w:rPr>
      </w:pPr>
      <w:r>
        <w:rPr>
          <w:rFonts w:hint="eastAsia" w:ascii="宋体" w:hAnsi="宋体" w:eastAsia="宋体" w:cs="Times New Roman"/>
          <w:b/>
          <w:kern w:val="0"/>
          <w:szCs w:val="21"/>
          <w:highlight w:val="none"/>
          <w:lang w:val="zh-CN"/>
        </w:rPr>
        <w:t>注：</w:t>
      </w:r>
      <w:bookmarkStart w:id="2" w:name="_Toc535832547"/>
      <w:bookmarkStart w:id="3" w:name="_Toc162164501"/>
      <w:bookmarkStart w:id="4" w:name="_Toc26590"/>
      <w:r>
        <w:rPr>
          <w:rFonts w:hint="eastAsia" w:ascii="宋体" w:hAnsi="宋体" w:eastAsia="宋体" w:cs="Times New Roman"/>
          <w:b/>
          <w:kern w:val="0"/>
          <w:szCs w:val="21"/>
          <w:highlight w:val="none"/>
          <w:lang w:val="zh-CN"/>
        </w:rPr>
        <w:t>本章中标★为实质性要求，投标人须在其</w:t>
      </w:r>
      <w:r>
        <w:rPr>
          <w:rFonts w:hint="eastAsia" w:ascii="宋体" w:hAnsi="宋体" w:eastAsia="宋体" w:cs="Times New Roman"/>
          <w:b/>
          <w:kern w:val="0"/>
          <w:szCs w:val="21"/>
          <w:highlight w:val="none"/>
        </w:rPr>
        <w:t>投标</w:t>
      </w:r>
      <w:r>
        <w:rPr>
          <w:rFonts w:hint="eastAsia" w:ascii="宋体" w:hAnsi="宋体" w:eastAsia="宋体" w:cs="Times New Roman"/>
          <w:b/>
          <w:kern w:val="0"/>
          <w:szCs w:val="21"/>
          <w:highlight w:val="none"/>
          <w:lang w:val="zh-CN"/>
        </w:rPr>
        <w:t>文件中提供相应承诺（另有要求的从其要求），对相关要求进行响应。响应不满足的，作无效投标处理。</w:t>
      </w:r>
      <w:bookmarkEnd w:id="2"/>
      <w:bookmarkEnd w:id="3"/>
      <w:bookmarkEnd w:id="4"/>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2" w:firstLineChars="200"/>
        <w:textAlignment w:val="auto"/>
        <w:outlineLvl w:val="1"/>
        <w:rPr>
          <w:rFonts w:hint="eastAsia" w:ascii="宋体" w:hAnsi="宋体" w:eastAsia="宋体" w:cs="Times New Roman"/>
          <w:b/>
          <w:color w:val="auto"/>
          <w:szCs w:val="21"/>
          <w:highlight w:val="none"/>
        </w:rPr>
      </w:pPr>
      <w:bookmarkStart w:id="5" w:name="_Toc28853"/>
      <w:bookmarkStart w:id="6" w:name="_Toc19971"/>
      <w:r>
        <w:rPr>
          <w:rFonts w:hint="eastAsia" w:ascii="宋体" w:hAnsi="宋体" w:eastAsia="宋体" w:cs="Times New Roman"/>
          <w:b/>
          <w:color w:val="auto"/>
          <w:szCs w:val="21"/>
          <w:highlight w:val="none"/>
          <w:lang w:val="en-US" w:eastAsia="zh-CN"/>
        </w:rPr>
        <w:t>一、</w:t>
      </w:r>
      <w:r>
        <w:rPr>
          <w:rFonts w:hint="eastAsia" w:ascii="宋体" w:hAnsi="宋体" w:eastAsia="宋体" w:cs="Times New Roman"/>
          <w:b/>
          <w:color w:val="auto"/>
          <w:szCs w:val="21"/>
          <w:highlight w:val="none"/>
        </w:rPr>
        <w:t>项目概况</w:t>
      </w:r>
      <w:bookmarkEnd w:id="5"/>
      <w:bookmarkEnd w:id="6"/>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高校融媒体中心作为高校数字校园建设的重要组成部分，其不同于传统校园电视台需配置十分复杂的采编播管存系统，而是围绕架构合理、安全可靠、操作简单、集成度高、成本低、易维护、开放性强等特点进行设计，顺应当代全媒体时代内容生产和信息传播的特点和需求。中南民族大学遴选投标人提供融媒体中心建设服务；主要服务内容包含：</w:t>
      </w:r>
      <w:r>
        <w:rPr>
          <w:rFonts w:hint="eastAsia" w:ascii="宋体" w:hAnsi="宋体" w:eastAsia="宋体" w:cs="宋体"/>
          <w:b/>
          <w:bCs/>
          <w:color w:val="auto"/>
          <w:kern w:val="2"/>
          <w:sz w:val="21"/>
          <w:szCs w:val="21"/>
          <w:highlight w:val="none"/>
          <w:lang w:val="en-US" w:eastAsia="zh-CN" w:bidi="ar-SA"/>
        </w:rPr>
        <w:t>全景演播实训系统、融媒体采编基础支撑系统、学生融创空间及综合发布系统、融媒体中心暖通系统、融媒体中心形象识别系统、融媒体管理平台系统、舆情监测与传播分析系统、融媒体中心人员委培及品牌推广服务。</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2" w:firstLineChars="200"/>
        <w:textAlignment w:val="auto"/>
        <w:outlineLvl w:val="1"/>
        <w:rPr>
          <w:rFonts w:hint="default" w:ascii="宋体" w:hAnsi="宋体" w:eastAsia="宋体" w:cs="Times New Roman"/>
          <w:b/>
          <w:color w:val="auto"/>
          <w:szCs w:val="21"/>
          <w:highlight w:val="none"/>
          <w:lang w:val="en-US" w:eastAsia="zh-CN"/>
        </w:rPr>
      </w:pPr>
      <w:bookmarkStart w:id="7" w:name="_Toc7012"/>
      <w:r>
        <w:rPr>
          <w:rFonts w:hint="eastAsia" w:ascii="宋体" w:hAnsi="宋体" w:eastAsia="宋体" w:cs="Times New Roman"/>
          <w:b/>
          <w:color w:val="auto"/>
          <w:szCs w:val="21"/>
          <w:highlight w:val="none"/>
          <w:lang w:val="en-US" w:eastAsia="zh-CN"/>
        </w:rPr>
        <w:t>二、建设目标</w:t>
      </w:r>
      <w:bookmarkEnd w:id="7"/>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建设高校全景演播厅、广播台、综合发布平台、舆情监测室等实习实践平台，培养新时代下高校培养新闻人的专业技能素质与文化素质。</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1.建立校内新闻采编发一体化协作平台，实现AI智能投稿平台、AI-AIGC写稿助手系统、网站发布（宣传部、二级单位）、新媒体发布以及移动端新闻处理功能。</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建立AI智能资源管理，充分利用人工智能技术，打造校园统一的文图、视音频资料存储、检索、调用、管理平台。将学校网站群管理平台中的历史稿件资源、宣传部线下的历史图片和视频资源，按照统一规则迁移至融媒体资源管理平台，实现这些资源的安全存储、便捷查询与管理。</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3.建立全景演播实训系统，提供校园演播室实训、直播、录播、活动录制、节目录制等相关的设备，满足校园课程录播、晚会、演播室等不同应用场景的需求。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4.建立综合发布及学生融创空间，提供集会议、教学、实训、调度指挥、综合发布等功能的融创空间，提供综合发布大厅大屏和会议扩声系统相关设备。</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5.建立融媒体基础硬件支撑平台，为融媒体中心基础硬件，提供设备存储、设备借还管理、网络、安全等资源。</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6.建立舆情监测与传播分析系统，实时掌握突发舆情信息、分析研判舆情动向；统计分析分发稿件信息传播情况。</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7.建立融媒体中心文化驾驶舱可视化大屏系统，实时掌握融媒体中心各项平台系统数据和分析，支持融媒体文化内容、各项平台系统数据在线展示和切换。</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8.为融媒体中心人员提供内容策划、人员委培、媒体实操等培训服务，为融媒体中心文化产品提供主流媒体推广服务。</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对融媒体中心空间、形象展示进行改造；提供融媒体中心办公家具，满足工作人员办公需求；提供融媒体中心形象展示物料，对外展示融媒体中心形象。提供融媒体中心空调等，为工作人员提供舒适的环境温度和安全的办公环境。</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2" w:firstLineChars="200"/>
        <w:textAlignment w:val="auto"/>
        <w:outlineLvl w:val="1"/>
        <w:rPr>
          <w:rFonts w:ascii="Times New Roman" w:hAnsi="Times New Roman" w:eastAsia="宋体" w:cs="Times New Roman"/>
          <w:color w:val="auto"/>
          <w:kern w:val="0"/>
          <w:szCs w:val="24"/>
          <w:highlight w:val="none"/>
        </w:rPr>
      </w:pPr>
      <w:bookmarkStart w:id="8" w:name="_Toc29136"/>
      <w:bookmarkStart w:id="9" w:name="_Toc31035"/>
      <w:r>
        <w:rPr>
          <w:rFonts w:hint="eastAsia" w:ascii="Times New Roman" w:hAnsi="Times New Roman" w:eastAsia="宋体" w:cs="Times New Roman"/>
          <w:b/>
          <w:bCs/>
          <w:color w:val="auto"/>
          <w:szCs w:val="24"/>
          <w:highlight w:val="none"/>
          <w:lang w:val="en-US" w:eastAsia="zh-CN"/>
        </w:rPr>
        <w:t>三</w:t>
      </w:r>
      <w:r>
        <w:rPr>
          <w:rFonts w:ascii="Times New Roman" w:hAnsi="Times New Roman" w:eastAsia="宋体" w:cs="Times New Roman"/>
          <w:b/>
          <w:bCs/>
          <w:color w:val="auto"/>
          <w:szCs w:val="24"/>
          <w:highlight w:val="none"/>
        </w:rPr>
        <w:t>、需</w:t>
      </w:r>
      <w:r>
        <w:rPr>
          <w:rFonts w:ascii="Times New Roman" w:hAnsi="Times New Roman" w:eastAsia="宋体" w:cs="Times New Roman"/>
          <w:b/>
          <w:color w:val="auto"/>
          <w:szCs w:val="21"/>
          <w:highlight w:val="none"/>
        </w:rPr>
        <w:t>执行</w:t>
      </w:r>
      <w:r>
        <w:rPr>
          <w:rFonts w:ascii="Times New Roman" w:hAnsi="Times New Roman" w:eastAsia="宋体" w:cs="Times New Roman"/>
          <w:b/>
          <w:bCs/>
          <w:color w:val="auto"/>
          <w:szCs w:val="24"/>
          <w:highlight w:val="none"/>
        </w:rPr>
        <w:t>的国家相关标准、行业标准、地方标准或者其他标准、规范</w:t>
      </w:r>
      <w:bookmarkEnd w:id="8"/>
      <w:bookmarkEnd w:id="9"/>
      <w:r>
        <w:rPr>
          <w:rFonts w:ascii="Times New Roman" w:hAnsi="Times New Roman" w:eastAsia="宋体" w:cs="Times New Roman"/>
          <w:color w:val="auto"/>
          <w:kern w:val="0"/>
          <w:szCs w:val="24"/>
          <w:highlight w:val="none"/>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bookmarkStart w:id="10" w:name="_Toc31726"/>
      <w:r>
        <w:rPr>
          <w:rFonts w:hint="eastAsia" w:ascii="宋体" w:hAnsi="Courier New" w:eastAsia="宋体" w:cs="Times New Roman"/>
          <w:b w:val="0"/>
          <w:bCs w:val="0"/>
          <w:color w:val="auto"/>
          <w:kern w:val="2"/>
          <w:sz w:val="21"/>
          <w:szCs w:val="20"/>
          <w:highlight w:val="none"/>
          <w:lang w:val="en-US" w:eastAsia="zh-CN" w:bidi="ar-SA"/>
        </w:rPr>
        <w:t>《建筑装饰装修工程质量验收规范》GB50210-2018</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《建筑工程施工质量验收统一标准》GB50300-2013</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《建筑地面工程施工质量验收规范》GB50209-2010</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《建筑电气工程施工质量验收规范》GB50303-2015</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《建筑节能与可再生能源利用通用规范》GB 55015-2021</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《声环境质量标准》GB3096-2008</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《民用建筑室内环境污染控制规范》GB50325-2020</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《室内装饰装修材料人造板及其制品中甲醛释放限量》GB18580-2025</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《木器涂料中有害物质限量》GB18581-2020</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《室内装饰装修材料内墙涂料中甲醛释放限量》GB18582-2020</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《室内装饰装修材料胶粘剂中有害物质限量》GB18583-2008</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《家具中有害物质限量》GB 18584-2024</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《室内装饰装修材料壁纸中有害物质限量》GB 18585-2001</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《室内装饰装修材料聚氯乙烯卷材地板中有害物质限量》GB18586-2001</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《铝合金门窗》GB/T 8478-2026</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《建筑装饰用铝单板》GB/T 23443-2024</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《干挂饰面石材及其金属挂件》JC830.1～830.2-2005</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《石材用建筑密封胶》GB/T23161-2009</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《涂饰、裱糊与软包》GB50210-2018</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《广告设计制作规范》GB/T 35000-2018</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《建筑装饰装修 LED 照明技术规程》JGJ/T 420-2017</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《建筑电气照明装置施工与验收规范》GB 50617-2010</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《防伪油墨 第2部分：磁性防伪油墨》GB/T 17001.2-2025</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2" w:firstLineChars="200"/>
        <w:textAlignment w:val="auto"/>
        <w:outlineLvl w:val="1"/>
        <w:rPr>
          <w:rFonts w:ascii="微软雅黑" w:hAnsi="微软雅黑" w:eastAsia="微软雅黑" w:cs="微软雅黑"/>
          <w:b/>
          <w:bCs/>
          <w:color w:val="000000"/>
          <w:kern w:val="44"/>
          <w:sz w:val="27"/>
          <w:szCs w:val="44"/>
          <w:shd w:val="clear" w:color="auto" w:fill="FFFFFF"/>
          <w:lang w:val="en-US" w:eastAsia="zh-CN" w:bidi="ar-SA"/>
        </w:rPr>
      </w:pPr>
      <w:bookmarkStart w:id="11" w:name="_Toc1399"/>
      <w:bookmarkStart w:id="12" w:name="OLE_LINK9"/>
      <w:r>
        <w:rPr>
          <w:rFonts w:hint="eastAsia" w:ascii="Times New Roman" w:hAnsi="Times New Roman" w:eastAsia="宋体" w:cs="Times New Roman"/>
          <w:b/>
          <w:bCs/>
          <w:color w:val="auto"/>
          <w:szCs w:val="24"/>
          <w:highlight w:val="none"/>
          <w:lang w:val="en-US" w:eastAsia="zh-CN"/>
        </w:rPr>
        <w:t>四、融媒体中心建设项目服务要求</w:t>
      </w:r>
      <w:bookmarkEnd w:id="11"/>
    </w:p>
    <w:bookmarkEnd w:id="12"/>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（1）服务内容</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项目为中南民族大学融媒体中心建设项目，拟利用行政办公楼二楼部分办公室及小露台区域进行集中设计改造，建设总面积约为626平方米。项目旨在整合校内媒体资源，构建集新闻生产、品牌传播、思政教育于一体的全媒体平台，打造新时代高校宣传思想文化工作的主阵地。</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（2）设计目标</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本项目以“整合资源、重构流程、技术赋能”为核心建设思路，具体目标如下：</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资源整合优化：对校内现有的广播站、校报、记者团等媒体资源进行系统整合，打破部门壁垒，实现资源共享与协同作业。</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采编发流程重构：以学生团队为重要力量，重塑“策、采、编、审、发、评、管”七位一体的内容生产流程，建立符合融媒体传播规律的工作机制。</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技术平台建设：重视新媒体技术应用，搭建集内容汇聚、生产、审核、分发于一体的技术支撑平台，实现多平台分发、全媒体覆盖。</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移动优先策略：遵循移动优先原则，利用移动传播技术，形成渠道丰富、覆盖广泛、传播有效的移动传播矩阵。</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（3）功能需求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本项目需为以下团队组织提供工作与交流场地：</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校广播站</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校报工作站</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大学生记者团</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其他相关学生媒体组织</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通过合理的空间规划，满足各团队的日常办公、内容生产、技术培训、交流研讨等需求，实现“融媒体+育人”的有机结合。</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（4）空间规划与设计要点</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4.1 整体布局</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设计应包含以下功能区域走廊及公共通道、思政育人空间（小露台）、校报展示工作间、4K全景演播厅、融创及综合发布空间、多功能交流空间、综合工作站、广播台直播室、导播室、广播台音视频剪辑室、舆情监测室、器材室、洗手间等</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4.2 重点区域设计要求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设计方案应充分考虑整体项目运行节能和使用效率，对项目各区域的电源接入和网络接入点位数量、设备利旧和新增设备等提出合理设计，对项目整体运行设计合理的智能控制。</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1）走廊及公共通道</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作为校园文化宣传的主阵地，应充分利用墙面空间展示学校融媒体建设成果、优秀作品、团队风采等。设计应具有互动性和展示性，可采用电子屏幕、展板、灯光装置等多种形式，营造沉浸式的文化体验氛围。</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2）4K全景演播厅</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作为融媒体中心的核心功能区域，需充分考虑声学处理和灯光布置。建议层高不低于3.5米，墙面采用专业吸音材料，地面铺设防静电地板。配置虚拟演播绿箱及实景舞美背景，满足高质量视频节目制作需求。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3）融创及综合发布空间</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作为融媒体中心的指挥中枢和中控平台，应满足策划指挥、内容生产、融合发布等业务需求。需配置大屏显示系统、指挥调度工位，实现中心全景运营情况的实时呈现与任务调控指挥。</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4）思政育人空间</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围绕思政教育与党建文化主题进行设计，可作为红色文化展示、党建活动、主题教育的重要场所，体现“融媒体+思政”的育人理念。</w:t>
      </w:r>
    </w:p>
    <w:p>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校报工作展示空间</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校报是承载学校历史的重要媒体。要充分利用空间展示中南民族大学报报道的重要内容，对校报工作空间进行设计。</w:t>
      </w:r>
    </w:p>
    <w:p>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广播台空间升级</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对现有广播台空间进行合理设计，对现有广播台空间改造升级。</w:t>
      </w:r>
    </w:p>
    <w:p>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交流共享空间</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jc w:val="both"/>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在现有的场地中，布局一定的空间可进行校内外师生交流研讨。</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4.3 设计基调与风格要求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年轻化审美：整体设计风格应契合年轻学生的审美偏好，色彩明快、造型现代、富有活力，采用活泼上进的视觉语言。</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空间最大化利用：在现有空间基础上进行合理规划，优化动线设计，兼顾功能性与舒适性，避免空间浪费。</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环境艺术设计：在满足功能需求的前提下，注重环境艺术效果的呈现，通过材质、灯光、色彩的有机搭配，营造高品质的工作与交流环境。</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资源投入合理化：确保设计方案经济实用，避免过度装修和形式主义，做到每一分投入都服务于实际使用需求。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4.4其他设计要求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声学处理：演播厅、直播室、录音室等有声学指标要求的技术用房，应符合《广播电视录（播）音室、演播室声学设计规范》（GY/T 5086—2012）的相关规定。</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电气系统：演播区和设备间需设置专用回路，避免电压波动影响设备运行；预留充足插座和网络接口，满足设备扩展需求。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环保要求：装修材料应符合国家环保标准，优先选择具有环保认证的产品，确保室内空气质量达标。</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网络基础设施：采用六类或超六类网线进行综合布线，无线网络覆盖需考虑设备密集区域的信号强度，确保数据传输速度和稳定性。</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w:t>
      </w:r>
      <w:r>
        <w:rPr>
          <w:rFonts w:hint="eastAsia" w:ascii="宋体" w:hAnsi="Courier New" w:eastAsia="宋体" w:cs="Times New Roman"/>
          <w:b/>
          <w:bCs/>
          <w:kern w:val="2"/>
          <w:sz w:val="21"/>
          <w:szCs w:val="20"/>
          <w:lang w:val="en-US" w:eastAsia="zh-CN" w:bidi="ar-SA"/>
        </w:rPr>
        <w:t>（5）投标人应根据以上设计及功能要求，对整体空间进行总体设计，总体设计方案经采购人同意后方可实施。（提供承诺函，未提供视为无效响应）</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bookmarkStart w:id="13" w:name="OLE_LINK34"/>
      <w:r>
        <w:rPr>
          <w:rFonts w:hint="eastAsia" w:ascii="宋体" w:hAnsi="宋体" w:eastAsia="宋体" w:cs="宋体"/>
          <w:color w:val="auto"/>
          <w:kern w:val="2"/>
          <w:sz w:val="21"/>
          <w:szCs w:val="21"/>
          <w:highlight w:val="none"/>
          <w:lang w:val="en-US" w:eastAsia="zh-CN" w:bidi="ar-SA"/>
        </w:rPr>
        <w:t>（6）融媒体中心人员委培及品牌推广服务</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1.为融媒体中心日常工作提供图文、视频、新媒体产品等内容的策划服务；为融媒体中心内容产品提供主流媒体品牌推广服务，推广媒体为中央级媒体。</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2.为融媒体中心师生提供人员委培服务，委派至中央级或国家级媒体单位跟班学习。</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3.为融媒体中心人员提供实训服务，包括发布会执行、直播实操、媒体采编发实训等。</w:t>
      </w:r>
    </w:p>
    <w:bookmarkEnd w:id="13"/>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2" w:firstLineChars="200"/>
        <w:textAlignment w:val="auto"/>
        <w:outlineLvl w:val="1"/>
        <w:rPr>
          <w:rFonts w:ascii="Times New Roman" w:hAnsi="Times New Roman" w:eastAsia="宋体" w:cs="Times New Roman"/>
          <w:b/>
          <w:bCs/>
          <w:color w:val="auto"/>
          <w:szCs w:val="24"/>
          <w:highlight w:val="none"/>
        </w:rPr>
      </w:pPr>
      <w:bookmarkStart w:id="14" w:name="_Toc18542"/>
      <w:r>
        <w:rPr>
          <w:rFonts w:hint="eastAsia" w:ascii="Times New Roman" w:hAnsi="Times New Roman" w:eastAsia="宋体" w:cs="Times New Roman"/>
          <w:b/>
          <w:bCs/>
          <w:color w:val="auto"/>
          <w:szCs w:val="24"/>
          <w:highlight w:val="none"/>
          <w:lang w:val="en-US" w:eastAsia="zh-CN"/>
        </w:rPr>
        <w:t>五</w:t>
      </w:r>
      <w:r>
        <w:rPr>
          <w:rFonts w:ascii="Times New Roman" w:hAnsi="Times New Roman" w:eastAsia="宋体" w:cs="Times New Roman"/>
          <w:b/>
          <w:bCs/>
          <w:color w:val="auto"/>
          <w:szCs w:val="24"/>
          <w:highlight w:val="none"/>
        </w:rPr>
        <w:t>、需满足的数量、质量、安全、技术规格、物理特性等要求</w:t>
      </w:r>
      <w:bookmarkEnd w:id="10"/>
      <w:bookmarkEnd w:id="14"/>
    </w:p>
    <w:tbl>
      <w:tblPr>
        <w:tblStyle w:val="2"/>
        <w:tblW w:w="8941" w:type="dxa"/>
        <w:tblInd w:w="0" w:type="dxa"/>
        <w:tblLayout w:type="fixed"/>
        <w:tblCellMar>
          <w:top w:w="0" w:type="dxa"/>
          <w:left w:w="108" w:type="dxa"/>
          <w:bottom w:w="0" w:type="dxa"/>
          <w:right w:w="108" w:type="dxa"/>
        </w:tblCellMar>
      </w:tblPr>
      <w:tblGrid>
        <w:gridCol w:w="916"/>
        <w:gridCol w:w="1354"/>
        <w:gridCol w:w="6671"/>
      </w:tblGrid>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序号</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hint="default" w:ascii="宋体" w:hAnsi="宋体" w:eastAsia="宋体" w:cs="宋体"/>
                <w:b/>
                <w:bCs/>
                <w:color w:val="000000"/>
                <w:szCs w:val="21"/>
                <w:lang w:val="en-US" w:eastAsia="zh-CN"/>
              </w:rPr>
            </w:pPr>
            <w:r>
              <w:rPr>
                <w:rFonts w:hint="eastAsia" w:ascii="宋体" w:hAnsi="宋体" w:eastAsia="宋体" w:cs="宋体"/>
                <w:b/>
                <w:bCs/>
                <w:color w:val="000000"/>
                <w:kern w:val="0"/>
                <w:szCs w:val="21"/>
                <w:lang w:val="en-US" w:eastAsia="zh-CN" w:bidi="ar"/>
              </w:rPr>
              <w:t>项目名称</w:t>
            </w:r>
          </w:p>
        </w:tc>
        <w:tc>
          <w:tcPr>
            <w:tcW w:w="6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val="en-US" w:eastAsia="zh-CN" w:bidi="ar"/>
              </w:rPr>
              <w:t>实施中涉及的硬件指标参数要求</w:t>
            </w:r>
          </w:p>
        </w:tc>
      </w:tr>
      <w:tr>
        <w:tblPrEx>
          <w:tblCellMar>
            <w:top w:w="0" w:type="dxa"/>
            <w:left w:w="108" w:type="dxa"/>
            <w:bottom w:w="0" w:type="dxa"/>
            <w:right w:w="108" w:type="dxa"/>
          </w:tblCellMar>
        </w:tblPrEx>
        <w:trPr>
          <w:trHeight w:val="405" w:hRule="atLeast"/>
        </w:trPr>
        <w:tc>
          <w:tcPr>
            <w:tcW w:w="2270"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一</w:t>
            </w:r>
          </w:p>
        </w:tc>
        <w:tc>
          <w:tcPr>
            <w:tcW w:w="6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hint="default" w:ascii="宋体" w:hAnsi="宋体" w:eastAsia="宋体" w:cs="宋体"/>
                <w:b/>
                <w:bCs/>
                <w:color w:val="000000"/>
                <w:kern w:val="0"/>
                <w:szCs w:val="21"/>
                <w:lang w:val="en-US" w:eastAsia="zh-CN" w:bidi="ar"/>
              </w:rPr>
            </w:pPr>
            <w:bookmarkStart w:id="15" w:name="OLE_LINK2"/>
            <w:r>
              <w:rPr>
                <w:rFonts w:hint="eastAsia" w:ascii="宋体" w:hAnsi="宋体" w:eastAsia="宋体" w:cs="宋体"/>
                <w:b/>
                <w:bCs/>
                <w:color w:val="000000"/>
                <w:kern w:val="0"/>
                <w:szCs w:val="21"/>
                <w:lang w:bidi="ar"/>
              </w:rPr>
              <w:t>全景演播实训系统</w:t>
            </w:r>
            <w:bookmarkEnd w:id="15"/>
            <w:r>
              <w:rPr>
                <w:rFonts w:hint="eastAsia" w:ascii="宋体" w:hAnsi="宋体" w:eastAsia="宋体" w:cs="宋体"/>
                <w:b/>
                <w:bCs/>
                <w:color w:val="000000"/>
                <w:kern w:val="0"/>
                <w:szCs w:val="21"/>
                <w:lang w:val="en-US" w:eastAsia="zh-CN" w:bidi="ar"/>
              </w:rPr>
              <w:t>建设</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hint="eastAsia" w:ascii="宋体" w:hAnsi="宋体" w:eastAsia="宋体" w:cs="Times New Roman"/>
                <w:szCs w:val="21"/>
              </w:rPr>
            </w:pPr>
            <w:r>
              <w:rPr>
                <w:rFonts w:hint="eastAsia" w:ascii="宋体" w:hAnsi="宋体" w:eastAsia="宋体" w:cs="Times New Roman"/>
                <w:szCs w:val="21"/>
              </w:rPr>
              <w:t>高清小间距LED显示屏</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b/>
                <w:bCs w:val="0"/>
                <w:szCs w:val="21"/>
                <w:highlight w:val="none"/>
                <w:lang w:eastAsia="zh-CN"/>
              </w:rPr>
            </w:pPr>
            <w:bookmarkStart w:id="16" w:name="OLE_LINK51"/>
            <w:r>
              <w:rPr>
                <w:rFonts w:hint="eastAsia" w:ascii="宋体" w:hAnsi="宋体" w:eastAsia="宋体" w:cs="Times New Roman"/>
                <w:b/>
                <w:bCs w:val="0"/>
                <w:kern w:val="0"/>
                <w:szCs w:val="21"/>
                <w:highlight w:val="none"/>
                <w:lang w:val="zh-CN"/>
              </w:rPr>
              <w:t>★</w:t>
            </w:r>
            <w:bookmarkEnd w:id="16"/>
            <w:r>
              <w:rPr>
                <w:rFonts w:hint="eastAsia" w:ascii="宋体" w:hAnsi="宋体" w:eastAsia="宋体" w:cs="Times New Roman"/>
                <w:b/>
                <w:bCs w:val="0"/>
                <w:kern w:val="0"/>
                <w:szCs w:val="21"/>
                <w:highlight w:val="none"/>
              </w:rPr>
              <w:t>1.</w:t>
            </w:r>
            <w:r>
              <w:rPr>
                <w:rFonts w:ascii="宋体" w:hAnsi="宋体" w:eastAsia="宋体" w:cs="Times New Roman"/>
                <w:b/>
                <w:bCs w:val="0"/>
                <w:szCs w:val="21"/>
                <w:highlight w:val="none"/>
              </w:rPr>
              <w:t>室内全彩LED</w:t>
            </w:r>
            <w:r>
              <w:rPr>
                <w:rFonts w:hint="eastAsia" w:ascii="宋体" w:hAnsi="宋体" w:eastAsia="宋体" w:cs="宋体"/>
                <w:b/>
                <w:bCs/>
                <w:color w:val="000000"/>
                <w:kern w:val="0"/>
                <w:szCs w:val="21"/>
                <w:highlight w:val="none"/>
                <w:lang w:bidi="ar"/>
              </w:rPr>
              <w:t>柔性</w:t>
            </w:r>
            <w:r>
              <w:rPr>
                <w:rFonts w:ascii="宋体" w:hAnsi="宋体" w:eastAsia="宋体" w:cs="Times New Roman"/>
                <w:b/>
                <w:bCs w:val="0"/>
                <w:szCs w:val="21"/>
                <w:highlight w:val="none"/>
              </w:rPr>
              <w:t>软模组（小间距SMD），用于室内异形/弧面/柱面等造型拼装；</w:t>
            </w:r>
            <w:bookmarkStart w:id="17" w:name="OLE_LINK50"/>
            <w:r>
              <w:rPr>
                <w:rFonts w:hint="eastAsia" w:ascii="宋体" w:hAnsi="宋体" w:eastAsia="宋体" w:cs="Times New Roman"/>
                <w:b/>
                <w:bCs w:val="0"/>
                <w:szCs w:val="21"/>
                <w:highlight w:val="none"/>
                <w:lang w:eastAsia="zh-CN"/>
              </w:rPr>
              <w:t>（</w:t>
            </w:r>
            <w:r>
              <w:rPr>
                <w:rFonts w:hint="eastAsia" w:ascii="宋体" w:hAnsi="宋体" w:eastAsia="宋体" w:cs="Times New Roman"/>
                <w:b/>
                <w:bCs w:val="0"/>
                <w:szCs w:val="21"/>
                <w:highlight w:val="none"/>
                <w:lang w:val="en-US" w:eastAsia="zh-CN"/>
              </w:rPr>
              <w:t>提供承诺函并加盖公章</w:t>
            </w:r>
            <w:r>
              <w:rPr>
                <w:rFonts w:hint="eastAsia" w:ascii="宋体" w:hAnsi="宋体" w:eastAsia="宋体" w:cs="Times New Roman"/>
                <w:b/>
                <w:bCs w:val="0"/>
                <w:szCs w:val="21"/>
                <w:highlight w:val="none"/>
                <w:lang w:eastAsia="zh-CN"/>
              </w:rPr>
              <w:t>）</w:t>
            </w:r>
            <w:bookmarkEnd w:id="17"/>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b w:val="0"/>
                <w:bCs/>
                <w:szCs w:val="21"/>
                <w:highlight w:val="none"/>
                <w:lang w:eastAsia="zh-CN"/>
              </w:rPr>
            </w:pPr>
            <w:r>
              <w:rPr>
                <w:rFonts w:hint="eastAsia" w:ascii="宋体" w:hAnsi="宋体" w:eastAsia="宋体" w:cs="Times New Roman"/>
                <w:b w:val="0"/>
                <w:bCs/>
                <w:szCs w:val="21"/>
                <w:highlight w:val="none"/>
                <w:lang w:val="en-US" w:eastAsia="zh-CN"/>
              </w:rPr>
              <w:t>2.</w:t>
            </w:r>
            <w:r>
              <w:rPr>
                <w:rFonts w:hint="eastAsia" w:ascii="宋体" w:hAnsi="宋体" w:eastAsia="宋体" w:cs="Times New Roman"/>
                <w:b w:val="0"/>
                <w:bCs/>
                <w:szCs w:val="21"/>
                <w:highlight w:val="none"/>
              </w:rPr>
              <w:t>用于演播厅坐播台背景显示，根据坐播台设计情况要能实现正常拍摄坐播流程时所需功能</w:t>
            </w:r>
            <w:r>
              <w:rPr>
                <w:rFonts w:hint="eastAsia" w:ascii="宋体" w:hAnsi="宋体" w:eastAsia="宋体" w:cs="Times New Roman"/>
                <w:b w:val="0"/>
                <w:bCs/>
                <w:szCs w:val="21"/>
                <w:highlight w:val="none"/>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b/>
                <w:bCs w:val="0"/>
                <w:kern w:val="0"/>
                <w:szCs w:val="21"/>
                <w:highlight w:val="none"/>
                <w:lang w:val="zh-CN"/>
              </w:rPr>
            </w:pPr>
            <w:bookmarkStart w:id="18" w:name="OLE_LINK53"/>
            <w:r>
              <w:rPr>
                <w:rFonts w:hint="eastAsia" w:ascii="宋体" w:hAnsi="宋体" w:eastAsia="宋体" w:cs="Times New Roman"/>
                <w:b/>
                <w:bCs w:val="0"/>
                <w:kern w:val="0"/>
                <w:szCs w:val="21"/>
                <w:highlight w:val="none"/>
                <w:lang w:val="zh-CN"/>
              </w:rPr>
              <w:t>★</w:t>
            </w:r>
            <w:bookmarkEnd w:id="18"/>
            <w:r>
              <w:rPr>
                <w:rFonts w:hint="eastAsia" w:ascii="宋体" w:hAnsi="宋体" w:eastAsia="宋体" w:cs="Times New Roman"/>
                <w:b/>
                <w:bCs w:val="0"/>
                <w:kern w:val="0"/>
                <w:szCs w:val="21"/>
                <w:highlight w:val="none"/>
                <w:lang w:val="en-US" w:eastAsia="zh-CN"/>
              </w:rPr>
              <w:t>3.</w:t>
            </w:r>
            <w:r>
              <w:rPr>
                <w:rFonts w:hint="eastAsia" w:ascii="宋体" w:hAnsi="宋体" w:eastAsia="宋体" w:cs="Times New Roman"/>
                <w:b/>
                <w:bCs w:val="0"/>
                <w:kern w:val="0"/>
                <w:szCs w:val="21"/>
                <w:highlight w:val="none"/>
                <w:lang w:val="zh-CN"/>
              </w:rPr>
              <w:t>显示面积不少于20.6平方米</w:t>
            </w:r>
            <w:bookmarkStart w:id="19" w:name="OLE_LINK52"/>
            <w:r>
              <w:rPr>
                <w:rFonts w:hint="eastAsia" w:ascii="宋体" w:hAnsi="宋体" w:eastAsia="宋体" w:cs="Times New Roman"/>
                <w:b/>
                <w:bCs w:val="0"/>
                <w:kern w:val="0"/>
                <w:szCs w:val="21"/>
                <w:highlight w:val="none"/>
                <w:lang w:val="zh-CN"/>
              </w:rPr>
              <w:t>；</w:t>
            </w:r>
            <w:r>
              <w:rPr>
                <w:rFonts w:hint="eastAsia" w:ascii="宋体" w:hAnsi="宋体" w:eastAsia="宋体" w:cs="Times New Roman"/>
                <w:b/>
                <w:bCs w:val="0"/>
                <w:kern w:val="0"/>
                <w:szCs w:val="21"/>
                <w:highlight w:val="none"/>
                <w:lang w:val="zh-CN" w:eastAsia="zh-CN"/>
              </w:rPr>
              <w:t>（</w:t>
            </w:r>
            <w:r>
              <w:rPr>
                <w:rFonts w:hint="eastAsia" w:ascii="宋体" w:hAnsi="宋体" w:eastAsia="宋体" w:cs="Times New Roman"/>
                <w:b/>
                <w:bCs w:val="0"/>
                <w:kern w:val="0"/>
                <w:szCs w:val="21"/>
                <w:highlight w:val="none"/>
                <w:lang w:val="en-US" w:eastAsia="zh-CN"/>
              </w:rPr>
              <w:t>提供承诺函并加盖公章</w:t>
            </w:r>
            <w:r>
              <w:rPr>
                <w:rFonts w:hint="eastAsia" w:ascii="宋体" w:hAnsi="宋体" w:eastAsia="宋体" w:cs="Times New Roman"/>
                <w:b/>
                <w:bCs w:val="0"/>
                <w:kern w:val="0"/>
                <w:szCs w:val="21"/>
                <w:highlight w:val="none"/>
                <w:lang w:val="zh-CN" w:eastAsia="zh-CN"/>
              </w:rPr>
              <w:t>）</w:t>
            </w:r>
            <w:bookmarkEnd w:id="19"/>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b/>
                <w:bCs w:val="0"/>
                <w:kern w:val="0"/>
                <w:szCs w:val="21"/>
                <w:highlight w:val="none"/>
                <w:lang w:val="zh-CN"/>
              </w:rPr>
            </w:pPr>
            <w:r>
              <w:rPr>
                <w:rFonts w:hint="eastAsia" w:ascii="宋体" w:hAnsi="宋体" w:eastAsia="宋体" w:cs="Times New Roman"/>
                <w:b/>
                <w:bCs w:val="0"/>
                <w:kern w:val="0"/>
                <w:szCs w:val="21"/>
                <w:highlight w:val="none"/>
                <w:lang w:val="zh-CN"/>
              </w:rPr>
              <w:t>★</w:t>
            </w:r>
            <w:r>
              <w:rPr>
                <w:rFonts w:hint="eastAsia" w:ascii="宋体" w:hAnsi="宋体" w:eastAsia="宋体" w:cs="Times New Roman"/>
                <w:b/>
                <w:bCs w:val="0"/>
                <w:kern w:val="0"/>
                <w:szCs w:val="21"/>
                <w:highlight w:val="none"/>
                <w:lang w:val="en-US" w:eastAsia="zh-CN"/>
              </w:rPr>
              <w:t>4.</w:t>
            </w:r>
            <w:r>
              <w:rPr>
                <w:rFonts w:hint="eastAsia" w:ascii="宋体" w:hAnsi="宋体" w:eastAsia="宋体" w:cs="Times New Roman"/>
                <w:b/>
                <w:bCs w:val="0"/>
                <w:kern w:val="0"/>
                <w:szCs w:val="21"/>
                <w:highlight w:val="none"/>
                <w:lang w:val="zh-CN"/>
              </w:rPr>
              <w:t>室内全彩柔性LED显示屏模组，须满足异形/弧面造型拼装需求；</w:t>
            </w:r>
            <w:r>
              <w:rPr>
                <w:rFonts w:hint="eastAsia" w:ascii="宋体" w:hAnsi="宋体" w:eastAsia="宋体" w:cs="Times New Roman"/>
                <w:b/>
                <w:bCs w:val="0"/>
                <w:kern w:val="0"/>
                <w:szCs w:val="21"/>
                <w:highlight w:val="none"/>
                <w:lang w:val="zh-CN" w:eastAsia="zh-CN"/>
              </w:rPr>
              <w:t>（</w:t>
            </w:r>
            <w:r>
              <w:rPr>
                <w:rFonts w:hint="eastAsia" w:ascii="宋体" w:hAnsi="宋体" w:eastAsia="宋体" w:cs="Times New Roman"/>
                <w:b/>
                <w:bCs w:val="0"/>
                <w:kern w:val="0"/>
                <w:szCs w:val="21"/>
                <w:highlight w:val="none"/>
                <w:lang w:val="en-US" w:eastAsia="zh-CN"/>
              </w:rPr>
              <w:t>提供承诺函并加盖公章</w:t>
            </w:r>
            <w:r>
              <w:rPr>
                <w:rFonts w:hint="eastAsia" w:ascii="宋体" w:hAnsi="宋体" w:eastAsia="宋体" w:cs="Times New Roman"/>
                <w:b/>
                <w:bCs w:val="0"/>
                <w:kern w:val="0"/>
                <w:szCs w:val="21"/>
                <w:highlight w:val="none"/>
                <w:lang w:val="zh-CN"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b/>
                <w:bCs w:val="0"/>
                <w:kern w:val="0"/>
                <w:szCs w:val="21"/>
                <w:highlight w:val="none"/>
                <w:lang w:val="zh-CN" w:eastAsia="zh-CN"/>
              </w:rPr>
            </w:pPr>
            <w:bookmarkStart w:id="20" w:name="OLE_LINK23"/>
            <w:r>
              <w:rPr>
                <w:rFonts w:hint="eastAsia" w:ascii="宋体" w:hAnsi="宋体" w:eastAsia="宋体" w:cs="Times New Roman"/>
                <w:b/>
                <w:bCs w:val="0"/>
                <w:kern w:val="0"/>
                <w:szCs w:val="21"/>
                <w:highlight w:val="none"/>
                <w:lang w:val="zh-CN"/>
              </w:rPr>
              <w:t>★</w:t>
            </w:r>
            <w:bookmarkEnd w:id="20"/>
            <w:r>
              <w:rPr>
                <w:rFonts w:hint="eastAsia" w:ascii="宋体" w:hAnsi="宋体" w:eastAsia="宋体" w:cs="Times New Roman"/>
                <w:b/>
                <w:bCs w:val="0"/>
                <w:kern w:val="0"/>
                <w:szCs w:val="21"/>
                <w:highlight w:val="none"/>
                <w:lang w:val="en-US" w:eastAsia="zh-CN"/>
              </w:rPr>
              <w:t>5.</w:t>
            </w:r>
            <w:r>
              <w:rPr>
                <w:rFonts w:hint="eastAsia" w:ascii="宋体" w:hAnsi="宋体" w:eastAsia="宋体" w:cs="Times New Roman"/>
                <w:b/>
                <w:bCs w:val="0"/>
                <w:kern w:val="0"/>
                <w:szCs w:val="21"/>
                <w:highlight w:val="none"/>
                <w:lang w:val="zh-CN"/>
              </w:rPr>
              <w:t>像素间距≤1.25mm</w:t>
            </w:r>
            <w:bookmarkStart w:id="21" w:name="OLE_LINK11"/>
            <w:bookmarkStart w:id="22" w:name="OLE_LINK20"/>
            <w:r>
              <w:rPr>
                <w:rFonts w:hint="eastAsia" w:ascii="宋体" w:hAnsi="宋体" w:eastAsia="宋体" w:cs="Times New Roman"/>
                <w:b/>
                <w:bCs w:val="0"/>
                <w:kern w:val="0"/>
                <w:szCs w:val="21"/>
                <w:highlight w:val="none"/>
                <w:lang w:val="zh-CN"/>
              </w:rPr>
              <w:t>；</w:t>
            </w:r>
            <w:r>
              <w:rPr>
                <w:rFonts w:hint="eastAsia" w:ascii="宋体" w:hAnsi="宋体" w:eastAsia="宋体" w:cs="Times New Roman"/>
                <w:b/>
                <w:bCs w:val="0"/>
                <w:kern w:val="0"/>
                <w:szCs w:val="21"/>
                <w:highlight w:val="none"/>
                <w:lang w:val="zh-CN" w:eastAsia="zh-CN"/>
              </w:rPr>
              <w:t>（</w:t>
            </w:r>
            <w:r>
              <w:rPr>
                <w:rFonts w:hint="eastAsia" w:ascii="宋体" w:hAnsi="宋体" w:eastAsia="宋体" w:cs="Times New Roman"/>
                <w:b/>
                <w:bCs w:val="0"/>
                <w:kern w:val="0"/>
                <w:szCs w:val="21"/>
                <w:highlight w:val="none"/>
                <w:lang w:val="en-US" w:eastAsia="zh-CN"/>
              </w:rPr>
              <w:t>投标人应提供制造商提供的含技术指标的产品宣传彩页或者制造商官网的相应技术指标的网页（带网址信息，可复查）截图或技术白皮书或第三方检测报告作为证明资料，并加盖投标人公章。）</w:t>
            </w:r>
            <w:bookmarkEnd w:id="21"/>
            <w:bookmarkEnd w:id="22"/>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szCs w:val="21"/>
              </w:rPr>
            </w:pPr>
            <w:r>
              <w:rPr>
                <w:rFonts w:hint="eastAsia" w:ascii="宋体" w:hAnsi="宋体" w:eastAsia="宋体" w:cs="Times New Roman"/>
                <w:szCs w:val="21"/>
                <w:lang w:val="en-US" w:eastAsia="zh-CN"/>
              </w:rPr>
              <w:t>6</w:t>
            </w:r>
            <w:r>
              <w:rPr>
                <w:rFonts w:hint="eastAsia" w:ascii="宋体" w:hAnsi="宋体" w:eastAsia="宋体" w:cs="Times New Roman"/>
                <w:szCs w:val="21"/>
              </w:rPr>
              <w:t>.</w:t>
            </w:r>
            <w:r>
              <w:rPr>
                <w:rFonts w:ascii="宋体" w:hAnsi="宋体" w:eastAsia="宋体" w:cs="Times New Roman"/>
                <w:szCs w:val="21"/>
              </w:rPr>
              <w:t>像素结构1R1G1B，像素密度≥640,000 dot/㎡，灯珠封装为SMD三合一表贴工艺；</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szCs w:val="21"/>
              </w:rPr>
            </w:pPr>
            <w:r>
              <w:rPr>
                <w:rFonts w:hint="eastAsia" w:ascii="宋体" w:hAnsi="宋体" w:eastAsia="宋体" w:cs="Times New Roman"/>
                <w:szCs w:val="21"/>
                <w:lang w:val="en-US" w:eastAsia="zh-CN"/>
              </w:rPr>
              <w:t>7</w:t>
            </w:r>
            <w:r>
              <w:rPr>
                <w:rFonts w:hint="eastAsia" w:ascii="宋体" w:hAnsi="宋体" w:eastAsia="宋体" w:cs="Times New Roman"/>
                <w:szCs w:val="21"/>
              </w:rPr>
              <w:t>.</w:t>
            </w:r>
            <w:r>
              <w:rPr>
                <w:rFonts w:ascii="宋体" w:hAnsi="宋体" w:eastAsia="宋体" w:cs="Times New Roman"/>
                <w:szCs w:val="21"/>
              </w:rPr>
              <w:t>模组须采用柔性PCB与软面罩套件结构，支持外弧及内弧弯曲安装（弯曲角度≥157°），并支持磁吸前维护拆装方式；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8</w:t>
            </w:r>
            <w:r>
              <w:rPr>
                <w:rFonts w:hint="eastAsia" w:ascii="宋体" w:hAnsi="宋体" w:eastAsia="宋体" w:cs="Times New Roman"/>
                <w:szCs w:val="21"/>
              </w:rPr>
              <w:t>.</w:t>
            </w:r>
            <w:r>
              <w:rPr>
                <w:rFonts w:ascii="宋体" w:hAnsi="宋体" w:eastAsia="宋体" w:cs="Times New Roman"/>
                <w:szCs w:val="21"/>
              </w:rPr>
              <w:t>防护等级≥IP30</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szCs w:val="21"/>
              </w:rPr>
            </w:pPr>
            <w:r>
              <w:rPr>
                <w:rFonts w:hint="eastAsia" w:ascii="宋体" w:hAnsi="宋体" w:eastAsia="宋体" w:cs="Times New Roman"/>
                <w:szCs w:val="21"/>
                <w:lang w:val="en-US" w:eastAsia="zh-CN"/>
              </w:rPr>
              <w:t>9</w:t>
            </w:r>
            <w:r>
              <w:rPr>
                <w:rFonts w:hint="eastAsia" w:ascii="宋体" w:hAnsi="宋体" w:eastAsia="宋体" w:cs="Times New Roman"/>
                <w:szCs w:val="21"/>
              </w:rPr>
              <w:t>.</w:t>
            </w:r>
            <w:r>
              <w:rPr>
                <w:rFonts w:ascii="宋体" w:hAnsi="宋体" w:eastAsia="宋体" w:cs="Times New Roman"/>
                <w:szCs w:val="21"/>
              </w:rPr>
              <w:t>模组平整度≤0.3mm；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szCs w:val="21"/>
              </w:rPr>
            </w:pPr>
            <w:r>
              <w:rPr>
                <w:rFonts w:hint="eastAsia" w:ascii="宋体" w:hAnsi="宋体" w:eastAsia="宋体" w:cs="Times New Roman"/>
                <w:szCs w:val="21"/>
                <w:lang w:val="en-US" w:eastAsia="zh-CN"/>
              </w:rPr>
              <w:t>10</w:t>
            </w:r>
            <w:r>
              <w:rPr>
                <w:rFonts w:hint="eastAsia" w:ascii="宋体" w:hAnsi="宋体" w:eastAsia="宋体" w:cs="Times New Roman"/>
                <w:szCs w:val="21"/>
              </w:rPr>
              <w:t>.</w:t>
            </w:r>
            <w:r>
              <w:rPr>
                <w:rFonts w:ascii="宋体" w:hAnsi="宋体" w:eastAsia="宋体" w:cs="Times New Roman"/>
                <w:szCs w:val="21"/>
              </w:rPr>
              <w:t>光学性能要求：白平衡亮度≥600 cd/㎡，色温3000–10000K可调，水平/垂直视角均≥160°，亮度均匀性≥97%，色度均匀性±0.003 CxCy以内，对比度≥3000:1；</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szCs w:val="21"/>
              </w:rPr>
            </w:pPr>
            <w:r>
              <w:rPr>
                <w:rFonts w:hint="eastAsia" w:ascii="宋体" w:hAnsi="宋体" w:eastAsia="宋体" w:cs="Times New Roman"/>
                <w:szCs w:val="21"/>
                <w:lang w:val="en-US" w:eastAsia="zh-CN"/>
              </w:rPr>
              <w:t>11</w:t>
            </w:r>
            <w:r>
              <w:rPr>
                <w:rFonts w:hint="eastAsia" w:ascii="宋体" w:hAnsi="宋体" w:eastAsia="宋体" w:cs="Times New Roman"/>
                <w:szCs w:val="21"/>
              </w:rPr>
              <w:t>.</w:t>
            </w:r>
            <w:r>
              <w:rPr>
                <w:rFonts w:ascii="宋体" w:hAnsi="宋体" w:eastAsia="宋体" w:cs="Times New Roman"/>
                <w:szCs w:val="21"/>
              </w:rPr>
              <w:t>驱动与画质：恒流驱动，刷新率≥3840Hz，灰度级≥16bit；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Times New Roman"/>
                <w:szCs w:val="21"/>
              </w:rPr>
            </w:pPr>
            <w:r>
              <w:rPr>
                <w:rFonts w:hint="eastAsia" w:ascii="宋体" w:hAnsi="宋体" w:eastAsia="宋体" w:cs="Times New Roman"/>
                <w:szCs w:val="21"/>
                <w:lang w:val="en-US" w:eastAsia="zh-CN"/>
              </w:rPr>
              <w:t>12</w:t>
            </w:r>
            <w:r>
              <w:rPr>
                <w:rFonts w:hint="eastAsia" w:ascii="宋体" w:hAnsi="宋体" w:eastAsia="宋体" w:cs="Times New Roman"/>
                <w:szCs w:val="21"/>
              </w:rPr>
              <w:t>.</w:t>
            </w:r>
            <w:r>
              <w:rPr>
                <w:rFonts w:ascii="宋体" w:hAnsi="宋体" w:eastAsia="宋体" w:cs="Times New Roman"/>
                <w:szCs w:val="21"/>
              </w:rPr>
              <w:t>整屏峰值功耗≤450W/㎡、平均功耗≤150W/㎡；</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Times New Roman"/>
                <w:szCs w:val="21"/>
              </w:rPr>
            </w:pPr>
            <w:r>
              <w:rPr>
                <w:rFonts w:hint="eastAsia" w:ascii="宋体" w:hAnsi="宋体" w:eastAsia="宋体" w:cs="Times New Roman"/>
                <w:szCs w:val="21"/>
                <w:lang w:val="en-US" w:eastAsia="zh-CN"/>
              </w:rPr>
              <w:t>13</w:t>
            </w:r>
            <w:r>
              <w:rPr>
                <w:rFonts w:hint="eastAsia" w:ascii="宋体" w:hAnsi="宋体" w:eastAsia="宋体" w:cs="Times New Roman"/>
                <w:szCs w:val="21"/>
              </w:rPr>
              <w:t>.</w:t>
            </w:r>
            <w:r>
              <w:rPr>
                <w:rFonts w:ascii="宋体" w:hAnsi="宋体" w:eastAsia="宋体" w:cs="Times New Roman"/>
                <w:szCs w:val="21"/>
              </w:rPr>
              <w:t>整屏供货须为同系列软模组＋配套接收卡＋电源＋磁吸框架成套供货，拼装后无可见黑线、亮度及色度一致性达标，验收以全屏白场/灰阶/刷新实测及带载稳定性为准。</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hint="eastAsia" w:ascii="宋体" w:hAnsi="宋体" w:eastAsia="宋体" w:cs="Times New Roman"/>
                <w:szCs w:val="21"/>
              </w:rPr>
            </w:pPr>
            <w:r>
              <w:rPr>
                <w:rFonts w:hint="eastAsia" w:ascii="宋体" w:hAnsi="宋体" w:eastAsia="宋体" w:cs="Times New Roman"/>
                <w:szCs w:val="21"/>
              </w:rPr>
              <w:t>显示屏控制系统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lang w:eastAsia="zh-CN"/>
              </w:rPr>
            </w:pPr>
            <w:r>
              <w:rPr>
                <w:rFonts w:hint="eastAsia" w:ascii="宋体" w:hAnsi="宋体" w:eastAsia="宋体" w:cs="Times New Roman"/>
                <w:szCs w:val="21"/>
                <w:lang w:val="en-US" w:eastAsia="zh-CN"/>
              </w:rPr>
              <w:t>1.</w:t>
            </w:r>
            <w:r>
              <w:rPr>
                <w:rFonts w:hint="eastAsia" w:ascii="宋体" w:hAnsi="宋体" w:eastAsia="宋体" w:cs="Times New Roman"/>
                <w:szCs w:val="21"/>
              </w:rPr>
              <w:t>支持多路HDMI高清信号输入</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rPr>
            </w:pPr>
            <w:r>
              <w:rPr>
                <w:rFonts w:hint="eastAsia" w:ascii="宋体" w:hAnsi="宋体" w:eastAsia="宋体" w:cs="Times New Roman"/>
                <w:szCs w:val="21"/>
                <w:lang w:val="en-US" w:eastAsia="zh-CN"/>
              </w:rPr>
              <w:t>2.</w:t>
            </w:r>
            <w:r>
              <w:rPr>
                <w:rFonts w:hint="eastAsia" w:ascii="宋体" w:hAnsi="宋体" w:eastAsia="宋体" w:cs="Times New Roman"/>
                <w:szCs w:val="21"/>
              </w:rPr>
              <w:t>支持亮度自定义调节；</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lang w:eastAsia="zh-CN"/>
              </w:rPr>
            </w:pPr>
            <w:r>
              <w:rPr>
                <w:rFonts w:hint="eastAsia" w:ascii="宋体" w:hAnsi="宋体" w:eastAsia="宋体" w:cs="Times New Roman"/>
                <w:szCs w:val="21"/>
                <w:lang w:val="en-US" w:eastAsia="zh-CN"/>
              </w:rPr>
              <w:t>3.</w:t>
            </w:r>
            <w:r>
              <w:rPr>
                <w:rFonts w:hint="eastAsia" w:ascii="宋体" w:hAnsi="宋体" w:eastAsia="宋体" w:cs="Times New Roman"/>
                <w:szCs w:val="21"/>
              </w:rPr>
              <w:t>支持图像瞬间切换与画中画显示功能</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lang w:eastAsia="zh-CN"/>
              </w:rPr>
            </w:pPr>
            <w:r>
              <w:rPr>
                <w:rFonts w:hint="eastAsia" w:ascii="宋体" w:hAnsi="宋体" w:eastAsia="宋体" w:cs="Times New Roman"/>
                <w:szCs w:val="21"/>
                <w:lang w:val="en-US" w:eastAsia="zh-CN"/>
              </w:rPr>
              <w:t>4.</w:t>
            </w:r>
            <w:r>
              <w:rPr>
                <w:rFonts w:hint="eastAsia" w:ascii="宋体" w:hAnsi="宋体" w:eastAsia="宋体" w:cs="Times New Roman"/>
                <w:szCs w:val="21"/>
              </w:rPr>
              <w:t>支持点对点像素映射显示</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Times New Roman"/>
                <w:szCs w:val="21"/>
              </w:rPr>
            </w:pPr>
            <w:r>
              <w:rPr>
                <w:rFonts w:hint="eastAsia" w:ascii="宋体" w:hAnsi="宋体" w:eastAsia="宋体" w:cs="Times New Roman"/>
                <w:szCs w:val="21"/>
                <w:lang w:val="en-US" w:eastAsia="zh-CN"/>
              </w:rPr>
              <w:t>5.</w:t>
            </w:r>
            <w:r>
              <w:rPr>
                <w:rFonts w:hint="eastAsia" w:ascii="宋体" w:hAnsi="宋体" w:eastAsia="宋体" w:cs="Times New Roman"/>
                <w:szCs w:val="21"/>
              </w:rPr>
              <w:t>数量</w:t>
            </w:r>
            <w:r>
              <w:rPr>
                <w:rFonts w:hint="eastAsia" w:ascii="宋体" w:hAnsi="宋体" w:eastAsia="宋体" w:cs="宋体"/>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hint="eastAsia" w:ascii="宋体" w:hAnsi="宋体" w:eastAsia="宋体" w:cs="Times New Roman"/>
                <w:szCs w:val="21"/>
              </w:rPr>
            </w:pPr>
            <w:r>
              <w:rPr>
                <w:rFonts w:hint="eastAsia" w:ascii="宋体" w:hAnsi="宋体" w:eastAsia="宋体" w:cs="Times New Roman"/>
                <w:szCs w:val="21"/>
              </w:rPr>
              <w:t>显示屏钢结构</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rPr>
            </w:pPr>
            <w:r>
              <w:rPr>
                <w:rFonts w:hint="eastAsia" w:ascii="宋体" w:hAnsi="宋体" w:eastAsia="宋体" w:cs="Times New Roman"/>
                <w:szCs w:val="21"/>
                <w:lang w:val="en-US" w:eastAsia="zh-CN"/>
              </w:rPr>
              <w:t>1.</w:t>
            </w:r>
            <w:r>
              <w:rPr>
                <w:rFonts w:hint="eastAsia" w:ascii="宋体" w:hAnsi="宋体" w:eastAsia="宋体" w:cs="Times New Roman"/>
                <w:szCs w:val="21"/>
              </w:rPr>
              <w:t>按照显示屏尺寸及要求定制，尺寸应不小于30平米；</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lang w:eastAsia="zh-CN"/>
              </w:rPr>
            </w:pPr>
            <w:r>
              <w:rPr>
                <w:rFonts w:hint="eastAsia" w:ascii="宋体" w:hAnsi="宋体" w:eastAsia="宋体" w:cs="Times New Roman"/>
                <w:szCs w:val="21"/>
                <w:lang w:val="en-US" w:eastAsia="zh-CN"/>
              </w:rPr>
              <w:t>2.</w:t>
            </w:r>
            <w:r>
              <w:rPr>
                <w:rFonts w:ascii="宋体" w:hAnsi="宋体" w:eastAsia="宋体" w:cs="Times New Roman"/>
                <w:szCs w:val="21"/>
              </w:rPr>
              <w:t>室内LED显示屏专用钢结构框架系统</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主体承重结构经精密激光切割</w:t>
            </w:r>
            <w:r>
              <w:rPr>
                <w:rFonts w:hint="eastAsia" w:ascii="宋体" w:hAnsi="宋体" w:eastAsia="宋体" w:cs="Times New Roman"/>
                <w:szCs w:val="21"/>
              </w:rPr>
              <w:t>成形，</w:t>
            </w:r>
            <w:r>
              <w:rPr>
                <w:rFonts w:ascii="宋体" w:hAnsi="宋体" w:eastAsia="宋体" w:cs="Times New Roman"/>
                <w:szCs w:val="21"/>
              </w:rPr>
              <w:t>整体框架设计需满足≥1.5倍屏体自重的安全冗余系数；</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表面处理采用</w:t>
            </w:r>
            <w:r>
              <w:rPr>
                <w:rFonts w:hint="eastAsia" w:ascii="宋体" w:hAnsi="宋体" w:eastAsia="宋体" w:cs="Times New Roman"/>
                <w:szCs w:val="21"/>
              </w:rPr>
              <w:t>防锈工艺，</w:t>
            </w:r>
            <w:r>
              <w:rPr>
                <w:rFonts w:ascii="宋体" w:hAnsi="宋体" w:eastAsia="宋体" w:cs="Times New Roman"/>
                <w:szCs w:val="21"/>
              </w:rPr>
              <w:t>色泽均匀、耐腐蚀、防静电；</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ascii="宋体" w:hAnsi="宋体" w:eastAsia="宋体" w:cs="Times New Roman"/>
                <w:szCs w:val="21"/>
              </w:rPr>
              <w:t>结构需预留标准化安装孔位及调节机构，支持前维护方式，保证屏体拼装后平整度≤0.3mm/m²、缝隙≤0.5mm；框架需确保内部设备通风散热良好、走线整齐规范</w:t>
            </w:r>
            <w:r>
              <w:rPr>
                <w:rFonts w:hint="eastAsia" w:ascii="宋体" w:hAnsi="宋体" w:eastAsia="宋体" w:cs="Times New Roman"/>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hint="eastAsia" w:ascii="宋体" w:hAnsi="宋体" w:eastAsia="宋体" w:cs="Times New Roman"/>
                <w:szCs w:val="21"/>
              </w:rPr>
            </w:pPr>
            <w:r>
              <w:rPr>
                <w:rFonts w:hint="eastAsia" w:ascii="宋体" w:hAnsi="宋体" w:eastAsia="宋体" w:cs="Times New Roman"/>
                <w:szCs w:val="21"/>
              </w:rPr>
              <w:t>智能配电箱</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Times New Roman"/>
                <w:szCs w:val="21"/>
              </w:rPr>
            </w:pPr>
            <w:r>
              <w:rPr>
                <w:rFonts w:hint="eastAsia" w:ascii="宋体" w:hAnsi="宋体" w:eastAsia="宋体" w:cs="Times New Roman"/>
                <w:szCs w:val="21"/>
                <w:lang w:val="en-US" w:eastAsia="zh-CN"/>
              </w:rPr>
              <w:t>1.</w:t>
            </w:r>
            <w:r>
              <w:rPr>
                <w:rFonts w:hint="eastAsia" w:ascii="宋体" w:hAnsi="宋体" w:eastAsia="宋体" w:cs="Times New Roman"/>
                <w:szCs w:val="21"/>
              </w:rPr>
              <w:t>按照显示屏尺寸及要求定制，</w:t>
            </w:r>
            <w:r>
              <w:rPr>
                <w:rFonts w:ascii="宋体" w:hAnsi="宋体" w:eastAsia="宋体" w:cs="Times New Roman"/>
                <w:szCs w:val="21"/>
              </w:rPr>
              <w:t>输入电源AC 380V/三相五线制，输出为LED显示单元供电回路，辅助设备独立支路；</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lang w:eastAsia="zh-CN"/>
              </w:rPr>
            </w:pPr>
            <w:r>
              <w:rPr>
                <w:rFonts w:hint="eastAsia" w:ascii="宋体" w:hAnsi="宋体" w:eastAsia="宋体" w:cs="Times New Roman"/>
                <w:szCs w:val="21"/>
                <w:lang w:val="en-US" w:eastAsia="zh-CN"/>
              </w:rPr>
              <w:t>2.</w:t>
            </w:r>
            <w:r>
              <w:rPr>
                <w:rFonts w:ascii="宋体" w:hAnsi="宋体" w:eastAsia="宋体" w:cs="Times New Roman"/>
                <w:szCs w:val="21"/>
              </w:rPr>
              <w:t>配电柜内集成智能监控单元（MCU），支持通过中控系统或上位机软件实现远程分步上电/断电控制（时序上电）</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具备单路/分组上电延时设定功能，防止瞬间冲击电流过大；</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系统需具备智能电能监测功能，可实时采集并显示总电量、电压、电流、功率因数、有功功率、频率及各支路开关状态，并支持故障报警（过压、欠压、过流、漏电、温度异常等）；</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柜内配置复合防雷模块（SPD），并具备防雷失效指示与遥信报警触点；保护机制须完整覆盖过压、欠压、过流、短路、断路及漏电保护，所有输出回路均配置高分断微型断路器（MCB），确保单点故障不影响整屏运行；</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lang w:eastAsia="zh-CN"/>
              </w:rPr>
            </w:pPr>
            <w:r>
              <w:rPr>
                <w:rFonts w:hint="eastAsia" w:ascii="宋体" w:hAnsi="宋体" w:eastAsia="宋体" w:cs="Times New Roman"/>
                <w:szCs w:val="21"/>
                <w:lang w:val="en-US" w:eastAsia="zh-CN"/>
              </w:rPr>
              <w:t>6.</w:t>
            </w:r>
            <w:r>
              <w:rPr>
                <w:rFonts w:ascii="宋体" w:hAnsi="宋体" w:eastAsia="宋体" w:cs="Times New Roman"/>
                <w:szCs w:val="21"/>
              </w:rPr>
              <w:t>柜体采用标准GGD/非标定制型材，防护等级≥IP20，具备良好的散热与电磁屏蔽性能，门带安全锁具</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Times New Roman"/>
                <w:szCs w:val="21"/>
              </w:rPr>
            </w:pPr>
            <w:r>
              <w:rPr>
                <w:rFonts w:hint="eastAsia" w:ascii="宋体" w:hAnsi="宋体" w:eastAsia="宋体" w:cs="Times New Roman"/>
                <w:szCs w:val="21"/>
                <w:lang w:val="en-US" w:eastAsia="zh-CN"/>
              </w:rPr>
              <w:t>7.</w:t>
            </w:r>
            <w:r>
              <w:rPr>
                <w:rFonts w:hint="eastAsia" w:ascii="宋体" w:hAnsi="宋体" w:eastAsia="宋体" w:cs="Times New Roman"/>
                <w:szCs w:val="21"/>
              </w:rPr>
              <w:t>数量</w:t>
            </w:r>
            <w:r>
              <w:rPr>
                <w:rFonts w:hint="eastAsia" w:ascii="宋体" w:hAnsi="宋体" w:eastAsia="宋体" w:cs="宋体"/>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hint="eastAsia" w:ascii="宋体" w:hAnsi="宋体" w:eastAsia="宋体" w:cs="Times New Roman"/>
                <w:szCs w:val="21"/>
              </w:rPr>
            </w:pPr>
            <w:r>
              <w:rPr>
                <w:rFonts w:hint="eastAsia" w:ascii="宋体" w:hAnsi="宋体" w:eastAsia="宋体" w:cs="Times New Roman"/>
                <w:szCs w:val="21"/>
              </w:rPr>
              <w:t>图文播出组件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lang w:eastAsia="zh-CN"/>
              </w:rPr>
            </w:pPr>
            <w:r>
              <w:rPr>
                <w:rFonts w:hint="eastAsia" w:ascii="宋体" w:hAnsi="宋体" w:eastAsia="宋体" w:cs="Times New Roman"/>
                <w:szCs w:val="21"/>
                <w:lang w:val="en-US" w:eastAsia="zh-CN"/>
              </w:rPr>
              <w:t>1.</w:t>
            </w:r>
            <w:r>
              <w:rPr>
                <w:rFonts w:hint="eastAsia" w:ascii="宋体" w:hAnsi="宋体" w:eastAsia="宋体" w:cs="Times New Roman"/>
                <w:szCs w:val="21"/>
              </w:rPr>
              <w:t>可处理丰富的多层次环境，视频画面中，同时显示文本字幕、图片、动画、左飞字幕、上滚字幕、挂角气象、三维气象、实时股票数据滚动播出、综合信息播出、台标/角标等若干项目</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lang w:eastAsia="zh-CN"/>
              </w:rPr>
            </w:pPr>
            <w:r>
              <w:rPr>
                <w:rFonts w:hint="eastAsia" w:ascii="宋体" w:hAnsi="宋体" w:eastAsia="宋体" w:cs="Times New Roman"/>
                <w:szCs w:val="21"/>
                <w:lang w:val="en-US" w:eastAsia="zh-CN"/>
              </w:rPr>
              <w:t>2.</w:t>
            </w:r>
            <w:r>
              <w:rPr>
                <w:rFonts w:hint="eastAsia" w:ascii="宋体" w:hAnsi="宋体" w:eastAsia="宋体" w:cs="Times New Roman"/>
                <w:szCs w:val="21"/>
              </w:rPr>
              <w:t>屏幕要素可以在无限量地层叠层中显示，可以对屏幕输出实现最大限度地灵活处理和创建控制，屏幕要素还可与实时动态效果相结合</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Times New Roman"/>
                <w:szCs w:val="21"/>
                <w:lang w:eastAsia="zh-CN"/>
              </w:rPr>
            </w:pPr>
            <w:r>
              <w:rPr>
                <w:rFonts w:hint="eastAsia" w:ascii="宋体" w:hAnsi="宋体" w:eastAsia="宋体" w:cs="Times New Roman"/>
                <w:szCs w:val="21"/>
                <w:lang w:val="en-US" w:eastAsia="zh-CN"/>
              </w:rPr>
              <w:t>3.</w:t>
            </w:r>
            <w:r>
              <w:rPr>
                <w:rFonts w:hint="eastAsia" w:ascii="宋体" w:hAnsi="宋体" w:eastAsia="宋体" w:cs="Times New Roman"/>
                <w:szCs w:val="21"/>
              </w:rPr>
              <w:t>支持嵌入式数字视频输出：2路数字视频出，正键和反键主输出同步于外参考信号，抖动小于 0.2 UI（135pS）输出支持嵌入式音频，外部参考信号，模拟黑电平信号嵌入式音频的输入和输出</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Times New Roman"/>
                <w:szCs w:val="21"/>
              </w:rPr>
            </w:pPr>
            <w:r>
              <w:rPr>
                <w:rFonts w:hint="eastAsia" w:ascii="宋体" w:hAnsi="宋体" w:eastAsia="宋体" w:cs="Times New Roman"/>
                <w:szCs w:val="21"/>
                <w:lang w:val="en-US" w:eastAsia="zh-CN"/>
              </w:rPr>
              <w:t>4.</w:t>
            </w:r>
            <w:r>
              <w:rPr>
                <w:rFonts w:hint="eastAsia" w:ascii="宋体" w:hAnsi="宋体" w:eastAsia="宋体" w:cs="Times New Roman"/>
                <w:szCs w:val="21"/>
              </w:rPr>
              <w:t>数量</w:t>
            </w:r>
            <w:r>
              <w:rPr>
                <w:rFonts w:hint="eastAsia" w:ascii="宋体" w:hAnsi="宋体" w:eastAsia="宋体" w:cs="宋体"/>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Times New Roman"/>
                <w:szCs w:val="21"/>
              </w:rPr>
            </w:pPr>
            <w:r>
              <w:rPr>
                <w:rFonts w:hint="eastAsia" w:ascii="宋体" w:hAnsi="宋体" w:eastAsia="宋体" w:cs="Times New Roman"/>
                <w:szCs w:val="21"/>
              </w:rPr>
              <w:t>广播级高清摄像机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Times New Roman" w:hAnsi="Times New Roman" w:eastAsia="宋体" w:cs="Times New Roman"/>
                <w:szCs w:val="24"/>
                <w:lang w:eastAsia="zh-CN"/>
              </w:rPr>
            </w:pPr>
            <w:r>
              <w:rPr>
                <w:rFonts w:hint="eastAsia" w:ascii="Times New Roman" w:hAnsi="Times New Roman" w:eastAsia="宋体" w:cs="Times New Roman"/>
                <w:szCs w:val="24"/>
                <w:lang w:val="en-US" w:eastAsia="zh-CN"/>
              </w:rPr>
              <w:t>1.</w:t>
            </w:r>
            <w:r>
              <w:rPr>
                <w:rFonts w:ascii="Times New Roman" w:hAnsi="Times New Roman" w:eastAsia="宋体" w:cs="Times New Roman"/>
                <w:szCs w:val="24"/>
              </w:rPr>
              <w:t>广播级便携式摄像机，须采用三片式CMOS影像传感器架构（单片尺寸≥1/2英寸背照式）</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2.</w:t>
            </w:r>
            <w:r>
              <w:rPr>
                <w:rFonts w:ascii="Times New Roman" w:hAnsi="Times New Roman" w:eastAsia="宋体" w:cs="Times New Roman"/>
                <w:szCs w:val="24"/>
              </w:rPr>
              <w:t>总有效像素≥1220万；</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Times New Roman" w:hAnsi="Times New Roman" w:eastAsia="宋体" w:cs="Times New Roman"/>
                <w:szCs w:val="24"/>
                <w:lang w:eastAsia="zh-CN"/>
              </w:rPr>
            </w:pPr>
            <w:r>
              <w:rPr>
                <w:rFonts w:hint="eastAsia" w:ascii="Times New Roman" w:hAnsi="Times New Roman" w:eastAsia="宋体" w:cs="Times New Roman"/>
                <w:szCs w:val="24"/>
                <w:lang w:val="en-US" w:eastAsia="zh-CN"/>
              </w:rPr>
              <w:t>3.</w:t>
            </w:r>
            <w:r>
              <w:rPr>
                <w:rFonts w:ascii="Times New Roman" w:hAnsi="Times New Roman" w:eastAsia="宋体" w:cs="Times New Roman"/>
                <w:szCs w:val="24"/>
              </w:rPr>
              <w:t>灵敏度不低于F13（1080/50p典型值）</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4.</w:t>
            </w:r>
            <w:r>
              <w:rPr>
                <w:rFonts w:ascii="Times New Roman" w:hAnsi="Times New Roman" w:eastAsia="宋体" w:cs="Times New Roman"/>
                <w:szCs w:val="24"/>
              </w:rPr>
              <w:t>水平分辨率在4K模式下≥2000电视线、高清模式下≥1000电视线；</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Times New Roman" w:hAnsi="Times New Roman" w:eastAsia="宋体" w:cs="Times New Roman"/>
                <w:szCs w:val="24"/>
                <w:lang w:eastAsia="zh-CN"/>
              </w:rPr>
            </w:pPr>
            <w:r>
              <w:rPr>
                <w:rFonts w:hint="eastAsia" w:ascii="Times New Roman" w:hAnsi="Times New Roman" w:eastAsia="宋体" w:cs="Times New Roman"/>
                <w:szCs w:val="24"/>
                <w:lang w:val="en-US" w:eastAsia="zh-CN"/>
              </w:rPr>
              <w:t>5.</w:t>
            </w:r>
            <w:r>
              <w:rPr>
                <w:rFonts w:ascii="Times New Roman" w:hAnsi="Times New Roman" w:eastAsia="宋体" w:cs="Times New Roman"/>
                <w:szCs w:val="24"/>
              </w:rPr>
              <w:t>须内置线性可变电子无级ND滤镜（衰减范围覆盖1/4至1/128）</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6.</w:t>
            </w:r>
            <w:r>
              <w:rPr>
                <w:rFonts w:ascii="Times New Roman" w:hAnsi="Times New Roman" w:eastAsia="宋体" w:cs="Times New Roman"/>
                <w:szCs w:val="24"/>
              </w:rPr>
              <w:t>光学变焦倍率≥17倍，镜头广角端起始焦距≤5.6mm，光圈范围F1.9–F16；</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7.</w:t>
            </w:r>
            <w:r>
              <w:rPr>
                <w:rFonts w:ascii="Times New Roman" w:hAnsi="Times New Roman" w:eastAsia="宋体" w:cs="Times New Roman"/>
                <w:szCs w:val="24"/>
              </w:rPr>
              <w:t>须支持4K 60p最高帧率录制，且同时支持4K与高清同步录制功能；</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Times New Roman" w:hAnsi="Times New Roman" w:eastAsia="宋体" w:cs="Times New Roman"/>
                <w:szCs w:val="24"/>
                <w:lang w:eastAsia="zh-CN"/>
              </w:rPr>
            </w:pPr>
            <w:r>
              <w:rPr>
                <w:rFonts w:hint="eastAsia" w:ascii="Times New Roman" w:hAnsi="Times New Roman" w:eastAsia="宋体" w:cs="Times New Roman"/>
                <w:szCs w:val="24"/>
                <w:lang w:val="en-US" w:eastAsia="zh-CN"/>
              </w:rPr>
              <w:t>8.</w:t>
            </w:r>
            <w:r>
              <w:rPr>
                <w:rFonts w:ascii="Times New Roman" w:hAnsi="Times New Roman" w:eastAsia="宋体" w:cs="Times New Roman"/>
                <w:szCs w:val="24"/>
              </w:rPr>
              <w:t>增益控制范围-3dB至+18dB（1dB步进）</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9.</w:t>
            </w:r>
            <w:r>
              <w:rPr>
                <w:rFonts w:ascii="Times New Roman" w:hAnsi="Times New Roman" w:eastAsia="宋体" w:cs="Times New Roman"/>
                <w:szCs w:val="24"/>
              </w:rPr>
              <w:t>色温范围2000K–15000K；</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10.</w:t>
            </w:r>
            <w:r>
              <w:rPr>
                <w:rFonts w:ascii="Times New Roman" w:hAnsi="Times New Roman" w:eastAsia="宋体" w:cs="Times New Roman"/>
                <w:szCs w:val="24"/>
              </w:rPr>
              <w:t>须支持光学防抖（OIS）；视频输出须同时具备12G-SDI接口及HDMI接口，且支持HLG BT.2020及S-Log3曲线；</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11.</w:t>
            </w:r>
            <w:r>
              <w:rPr>
                <w:rFonts w:ascii="Times New Roman" w:hAnsi="Times New Roman" w:eastAsia="宋体" w:cs="Times New Roman"/>
                <w:szCs w:val="24"/>
              </w:rPr>
              <w:t>须支持4K 10bit 4:2:2录制格式；</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12.</w:t>
            </w:r>
            <w:r>
              <w:rPr>
                <w:rFonts w:ascii="Times New Roman" w:hAnsi="Times New Roman" w:eastAsia="宋体" w:cs="Times New Roman"/>
                <w:szCs w:val="24"/>
              </w:rPr>
              <w:t>具备人脸识别自动对焦及人体追踪自动构图功能；</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13.</w:t>
            </w:r>
            <w:r>
              <w:rPr>
                <w:rFonts w:ascii="Times New Roman" w:hAnsi="Times New Roman" w:eastAsia="宋体" w:cs="Times New Roman"/>
                <w:szCs w:val="24"/>
              </w:rPr>
              <w:t>须具备预记录功能（触发前缓存时长≥28秒）；</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Times New Roman" w:hAnsi="Times New Roman" w:eastAsia="宋体" w:cs="Times New Roman"/>
                <w:szCs w:val="24"/>
                <w:lang w:eastAsia="zh-CN"/>
              </w:rPr>
            </w:pPr>
            <w:r>
              <w:rPr>
                <w:rFonts w:hint="eastAsia" w:ascii="Times New Roman" w:hAnsi="Times New Roman" w:eastAsia="宋体" w:cs="Times New Roman"/>
                <w:szCs w:val="24"/>
                <w:lang w:val="en-US" w:eastAsia="zh-CN"/>
              </w:rPr>
              <w:t>14.</w:t>
            </w:r>
            <w:r>
              <w:rPr>
                <w:rFonts w:ascii="Times New Roman" w:hAnsi="Times New Roman" w:eastAsia="宋体" w:cs="Times New Roman"/>
                <w:szCs w:val="24"/>
              </w:rPr>
              <w:t>须支持QoS高质量流媒体传输及双LTE链路聚合连接</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Times New Roman" w:hAnsi="Times New Roman" w:eastAsia="宋体" w:cs="Times New Roman"/>
                <w:szCs w:val="24"/>
                <w:lang w:val="en-US" w:eastAsia="zh-CN"/>
              </w:rPr>
              <w:t>15.</w:t>
            </w:r>
            <w:r>
              <w:rPr>
                <w:rFonts w:hint="eastAsia" w:ascii="Times New Roman" w:hAnsi="Times New Roman" w:eastAsia="宋体" w:cs="Times New Roman"/>
                <w:szCs w:val="24"/>
              </w:rPr>
              <w:t>数量</w:t>
            </w:r>
            <w:r>
              <w:rPr>
                <w:rFonts w:hint="eastAsia" w:ascii="宋体" w:hAnsi="宋体" w:eastAsia="宋体" w:cs="宋体"/>
                <w:szCs w:val="21"/>
                <w:lang w:val="en-US" w:eastAsia="zh-CN"/>
              </w:rPr>
              <w:t>不少于</w:t>
            </w:r>
            <w:r>
              <w:rPr>
                <w:rFonts w:hint="eastAsia" w:ascii="Times New Roman" w:hAnsi="Times New Roman" w:eastAsia="宋体" w:cs="Times New Roman"/>
                <w:szCs w:val="24"/>
              </w:rPr>
              <w:t>2套。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Times New Roman"/>
                <w:szCs w:val="21"/>
              </w:rPr>
            </w:pPr>
            <w:r>
              <w:rPr>
                <w:rFonts w:hint="eastAsia" w:ascii="宋体" w:hAnsi="宋体" w:eastAsia="宋体" w:cs="Times New Roman"/>
                <w:szCs w:val="21"/>
              </w:rPr>
              <w:t>摄像机电池</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与本系统配备摄像机匹配的锂离子电池，额定电压14.4V；</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须支持在摄像机寻像器中实时显示数字电量信息；</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容量≥95Wh/6.6Ah；</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须内置14.4V D型口输出/充电输入接口及5V/2A USB输出接口；</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5.</w:t>
            </w:r>
            <w:r>
              <w:rPr>
                <w:rFonts w:ascii="宋体" w:hAnsi="宋体" w:eastAsia="宋体" w:cs="宋体"/>
                <w:szCs w:val="21"/>
              </w:rPr>
              <w:t>具备4段LED电量指示灯及多重安全保护电路</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4块。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Times New Roman"/>
                <w:szCs w:val="21"/>
              </w:rPr>
            </w:pPr>
            <w:r>
              <w:rPr>
                <w:rFonts w:hint="eastAsia" w:ascii="宋体" w:hAnsi="宋体" w:eastAsia="宋体" w:cs="Times New Roman"/>
                <w:szCs w:val="21"/>
              </w:rPr>
              <w:t>摄像机电池充电器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与本系统配备摄像机电池匹配</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2.不少于</w:t>
            </w:r>
            <w:r>
              <w:rPr>
                <w:rFonts w:hint="eastAsia" w:ascii="宋体" w:hAnsi="宋体" w:eastAsia="宋体" w:cs="宋体"/>
                <w:szCs w:val="21"/>
              </w:rPr>
              <w:t>2通道智能识别有线充电；</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每路配有4段LED充电指示灯，指示实时充电容量百分比；</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4.具有</w:t>
            </w:r>
            <w:r>
              <w:rPr>
                <w:rFonts w:hint="eastAsia" w:ascii="宋体" w:hAnsi="宋体" w:eastAsia="宋体" w:cs="宋体"/>
                <w:szCs w:val="21"/>
              </w:rPr>
              <w:t>LED充电指示灯；</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5.</w:t>
            </w:r>
            <w:r>
              <w:rPr>
                <w:rFonts w:hint="eastAsia" w:ascii="宋体" w:hAnsi="宋体" w:eastAsia="宋体" w:cs="宋体"/>
                <w:szCs w:val="21"/>
              </w:rPr>
              <w:t>1路圆型DC孔适配输出</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6.</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2套。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Times New Roman"/>
                <w:szCs w:val="21"/>
              </w:rPr>
            </w:pPr>
            <w:r>
              <w:rPr>
                <w:rFonts w:ascii="宋体" w:hAnsi="宋体" w:eastAsia="宋体" w:cs="Times New Roman"/>
                <w:szCs w:val="21"/>
              </w:rPr>
              <w:t>三脚架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专业级摄像三脚架云台套装（75mm球碗接口）：云台采用</w:t>
            </w:r>
            <w:r>
              <w:rPr>
                <w:rFonts w:hint="eastAsia" w:ascii="宋体" w:hAnsi="宋体" w:eastAsia="宋体" w:cs="宋体"/>
                <w:szCs w:val="21"/>
                <w:highlight w:val="none"/>
              </w:rPr>
              <w:t>75mm</w:t>
            </w:r>
            <w:r>
              <w:rPr>
                <w:rFonts w:hint="eastAsia" w:ascii="宋体" w:hAnsi="宋体" w:eastAsia="宋体" w:cs="宋体"/>
                <w:szCs w:val="21"/>
              </w:rPr>
              <w:t>球碗设计，与脚架快速锁紧结合</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支持大范围俯仰/水平调节；</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标准承重能力≥5kg</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4.</w:t>
            </w:r>
            <w:r>
              <w:rPr>
                <w:rFonts w:hint="eastAsia" w:ascii="宋体" w:hAnsi="宋体" w:eastAsia="宋体" w:cs="宋体"/>
                <w:szCs w:val="21"/>
              </w:rPr>
              <w:t>内置动态平衡系统</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5.</w:t>
            </w:r>
            <w:r>
              <w:rPr>
                <w:rFonts w:hint="eastAsia" w:ascii="宋体" w:hAnsi="宋体" w:eastAsia="宋体" w:cs="宋体"/>
                <w:szCs w:val="21"/>
              </w:rPr>
              <w:t>阻尼支持连续无级可调</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滑动快装板支持快速侧卡装卸，提升机位架设效率；</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7.</w:t>
            </w:r>
            <w:r>
              <w:rPr>
                <w:rFonts w:hint="eastAsia" w:ascii="宋体" w:hAnsi="宋体" w:eastAsia="宋体" w:cs="宋体"/>
                <w:szCs w:val="21"/>
              </w:rPr>
              <w:t>脚架为双级铝合金管结构，展开工作高度范围75cm（最低）～175cm（最高）</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锁定机构稳固，抗晃动性能满足演播室及外景拍摄需求；</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9.</w:t>
            </w:r>
            <w:r>
              <w:rPr>
                <w:rFonts w:hint="eastAsia" w:ascii="宋体" w:hAnsi="宋体" w:eastAsia="宋体" w:cs="宋体"/>
                <w:szCs w:val="21"/>
              </w:rPr>
              <w:t>配置单手柄中置操控；</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套装含便携软包，便于运输与存储；</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11.</w:t>
            </w:r>
            <w:r>
              <w:rPr>
                <w:rFonts w:hint="eastAsia" w:ascii="宋体" w:hAnsi="宋体" w:eastAsia="宋体" w:cs="宋体"/>
                <w:szCs w:val="21"/>
              </w:rPr>
              <w:t>配套可装拆移动脚轮，脚轮材质为铝材质，结实耐用，带静音橡胶垫，每个滑轮带独立脚踏制动，可在平滑地面实现快速移位并在定位后可靠锁止，兼顾现场灵活调度与拍摄稳定</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12.</w:t>
            </w:r>
            <w:r>
              <w:rPr>
                <w:rFonts w:hint="eastAsia" w:ascii="宋体" w:hAnsi="宋体" w:eastAsia="宋体" w:cs="宋体"/>
                <w:szCs w:val="21"/>
              </w:rPr>
              <w:t>工作直径</w:t>
            </w:r>
            <w:r>
              <w:rPr>
                <w:rFonts w:hint="eastAsia" w:ascii="宋体" w:hAnsi="宋体" w:eastAsia="宋体" w:cs="宋体"/>
                <w:szCs w:val="21"/>
                <w:lang w:val="en-US" w:eastAsia="zh-CN"/>
              </w:rPr>
              <w:t>不小于</w:t>
            </w:r>
            <w:r>
              <w:rPr>
                <w:rFonts w:hint="eastAsia" w:ascii="宋体" w:hAnsi="宋体" w:eastAsia="宋体" w:cs="宋体"/>
                <w:szCs w:val="21"/>
              </w:rPr>
              <w:t>100cm，最大承重40公斤</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13.</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2套。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10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Times New Roman"/>
                <w:szCs w:val="21"/>
              </w:rPr>
            </w:pPr>
            <w:r>
              <w:rPr>
                <w:rFonts w:ascii="宋体" w:hAnsi="宋体" w:eastAsia="宋体" w:cs="Times New Roman"/>
                <w:szCs w:val="21"/>
              </w:rPr>
              <w:t>广播级超高速储存卡</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highlight w:val="none"/>
              </w:rPr>
            </w:pPr>
            <w:r>
              <w:rPr>
                <w:rFonts w:hint="eastAsia" w:ascii="宋体" w:hAnsi="宋体" w:eastAsia="宋体" w:cs="宋体"/>
                <w:szCs w:val="21"/>
                <w:lang w:val="en-US" w:eastAsia="zh-CN"/>
              </w:rPr>
              <w:t>1.</w:t>
            </w:r>
            <w:r>
              <w:rPr>
                <w:rFonts w:hint="eastAsia" w:ascii="宋体" w:hAnsi="宋体" w:eastAsia="宋体" w:cs="宋体"/>
                <w:szCs w:val="21"/>
              </w:rPr>
              <w:t>与本系统广播级高清摄像机匹配储存卡，</w:t>
            </w:r>
            <w:r>
              <w:rPr>
                <w:rFonts w:ascii="Times New Roman" w:hAnsi="Times New Roman" w:eastAsia="宋体" w:cs="Times New Roman"/>
                <w:szCs w:val="24"/>
              </w:rPr>
              <w:t>标称容量≥240GB</w:t>
            </w:r>
            <w:r>
              <w:rPr>
                <w:rFonts w:hint="eastAsia" w:ascii="宋体" w:hAnsi="宋体" w:eastAsia="宋体" w:cs="宋体"/>
                <w:szCs w:val="21"/>
                <w:highlight w:val="none"/>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Times New Roman" w:hAnsi="Times New Roman" w:eastAsia="宋体" w:cs="Times New Roman"/>
                <w:szCs w:val="24"/>
                <w:lang w:val="en-US" w:eastAsia="zh-CN"/>
              </w:rPr>
              <w:t>2.</w:t>
            </w:r>
            <w:r>
              <w:rPr>
                <w:rFonts w:ascii="Times New Roman" w:hAnsi="Times New Roman" w:eastAsia="宋体" w:cs="Times New Roman"/>
                <w:szCs w:val="24"/>
              </w:rPr>
              <w:t>接口协议须支持PCIe Gen4及以上</w:t>
            </w:r>
            <w:r>
              <w:rPr>
                <w:rFonts w:hint="eastAsia" w:ascii="宋体" w:hAnsi="宋体" w:eastAsia="宋体" w:cs="宋体"/>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最高顺序读取速度不低于1800MB/s</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最高顺序写入速度不低于1700MB/s；</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5.</w:t>
            </w:r>
            <w:r>
              <w:rPr>
                <w:rFonts w:ascii="Times New Roman" w:hAnsi="Times New Roman" w:eastAsia="宋体" w:cs="Times New Roman"/>
                <w:szCs w:val="24"/>
              </w:rPr>
              <w:t>满足高码流4K视频连续稳定写入无丢帧需求</w:t>
            </w:r>
            <w:r>
              <w:rPr>
                <w:rFonts w:hint="eastAsia" w:ascii="宋体" w:hAnsi="宋体" w:eastAsia="宋体" w:cs="宋体"/>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6.</w:t>
            </w:r>
            <w:r>
              <w:rPr>
                <w:rFonts w:hint="eastAsia" w:ascii="宋体" w:hAnsi="宋体" w:eastAsia="宋体" w:cs="宋体"/>
                <w:szCs w:val="21"/>
              </w:rPr>
              <w:t>工作温度范围覆盖-12℃至72℃</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2张。</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11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Times New Roman"/>
                <w:szCs w:val="21"/>
              </w:rPr>
            </w:pPr>
            <w:r>
              <w:rPr>
                <w:rFonts w:ascii="宋体" w:hAnsi="宋体" w:eastAsia="宋体" w:cs="Times New Roman"/>
                <w:szCs w:val="21"/>
              </w:rPr>
              <w:t>广播级超高速读卡器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与本系统存储卡匹配专用读卡器，上行主机接口为 USB Type‑C</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传输通道能力至少满足 USB 40Gbps（USB4，40 Gb/s 通道级），用于充分发挥卡端标称读取带宽上限；</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3.</w:t>
            </w:r>
            <w:r>
              <w:rPr>
                <w:rFonts w:ascii="Times New Roman" w:hAnsi="Times New Roman" w:eastAsia="宋体" w:cs="Times New Roman"/>
                <w:szCs w:val="24"/>
              </w:rPr>
              <w:t>机身须采用金属导热散热壳体结构，保障连续大文件传输时的温度稳定性与传输一致性</w:t>
            </w:r>
            <w:r>
              <w:rPr>
                <w:rFonts w:hint="eastAsia" w:ascii="宋体" w:hAnsi="宋体" w:eastAsia="宋体" w:cs="宋体"/>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宋体" w:hAnsi="宋体" w:eastAsia="宋体" w:cs="宋体"/>
                <w:szCs w:val="21"/>
                <w:lang w:val="en-US" w:eastAsia="zh-CN"/>
              </w:rPr>
              <w:t>4.</w:t>
            </w:r>
            <w:r>
              <w:rPr>
                <w:rFonts w:ascii="Times New Roman" w:hAnsi="Times New Roman" w:eastAsia="宋体" w:cs="Times New Roman"/>
                <w:szCs w:val="24"/>
              </w:rPr>
              <w:t>端子配置USB-C上行口×1并配嵌入式防脱出卡位；</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5.</w:t>
            </w:r>
            <w:r>
              <w:rPr>
                <w:rFonts w:ascii="Times New Roman" w:hAnsi="Times New Roman" w:eastAsia="宋体" w:cs="Times New Roman"/>
                <w:szCs w:val="24"/>
              </w:rPr>
              <w:t>供电方式为USB总线供电；</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Times New Roman" w:hAnsi="Times New Roman" w:eastAsia="宋体" w:cs="Times New Roman"/>
                <w:szCs w:val="24"/>
              </w:rPr>
            </w:pPr>
            <w:r>
              <w:rPr>
                <w:rFonts w:hint="eastAsia" w:ascii="Times New Roman" w:hAnsi="Times New Roman" w:eastAsia="宋体" w:cs="Times New Roman"/>
                <w:szCs w:val="24"/>
                <w:lang w:val="en-US" w:eastAsia="zh-CN"/>
              </w:rPr>
              <w:t>6.</w:t>
            </w:r>
            <w:r>
              <w:rPr>
                <w:rFonts w:ascii="Times New Roman" w:hAnsi="Times New Roman" w:eastAsia="宋体" w:cs="Times New Roman"/>
                <w:szCs w:val="24"/>
              </w:rPr>
              <w:t>随设备配套高性能USB-C to USB-C连接线；</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Times New Roman" w:hAnsi="Times New Roman" w:eastAsia="宋体" w:cs="Times New Roman"/>
                <w:szCs w:val="24"/>
                <w:lang w:val="en-US" w:eastAsia="zh-CN"/>
              </w:rPr>
              <w:t>7.</w:t>
            </w:r>
            <w:r>
              <w:rPr>
                <w:rFonts w:ascii="Times New Roman" w:hAnsi="Times New Roman" w:eastAsia="宋体" w:cs="Times New Roman"/>
                <w:szCs w:val="24"/>
              </w:rPr>
              <w:t>工作温度范围0℃～40℃</w:t>
            </w:r>
            <w:r>
              <w:rPr>
                <w:rFonts w:hint="eastAsia" w:ascii="宋体" w:hAnsi="宋体" w:eastAsia="宋体" w:cs="宋体"/>
                <w:szCs w:val="21"/>
              </w:rPr>
              <w:t>（室内/现场非冷凝环境使用）</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2个。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12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Times New Roman"/>
                <w:szCs w:val="21"/>
              </w:rPr>
            </w:pPr>
            <w:r>
              <w:rPr>
                <w:rFonts w:ascii="宋体" w:hAnsi="宋体" w:eastAsia="宋体" w:cs="Times New Roman"/>
                <w:szCs w:val="21"/>
              </w:rPr>
              <w:t>手柄控制器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与本系统摄像机匹配的有线变焦/录制遥控手柄；</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通过摄像机侧REMOTE遥控接口直接取电与控制，无需独立供电；</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本体须集成连续可变速率变焦摇杆及REC开始/停止按键，并具备协议切换功能以适配不同品牌摄像机遥控协议，同时支持变焦方向反转以适应正装/倒挂安装姿态；</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摇杆须支持双面操作（手指推拨及拇指按压均可），变焦响应平滑可调；</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5.</w:t>
            </w:r>
            <w:r>
              <w:rPr>
                <w:rFonts w:ascii="宋体" w:hAnsi="宋体" w:eastAsia="宋体" w:cs="宋体"/>
                <w:szCs w:val="21"/>
              </w:rPr>
              <w:t>连接线缆为螺旋柔性线，长度≥0.7m；</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6.</w:t>
            </w:r>
            <w:r>
              <w:rPr>
                <w:rFonts w:ascii="宋体" w:hAnsi="宋体" w:eastAsia="宋体" w:cs="宋体"/>
                <w:szCs w:val="21"/>
              </w:rPr>
              <w:t>夹具为管夹结构，可夹持圆管外径10–45mm；控制器本体重量≤0.15kg</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2个。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13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配套摄像机携带包</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与本系统摄像机匹配便携携带包（软质防护结构），用于肩扛式摄像机及常用附件（话筒、电池、小型电源等）现场转运；</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包体主材为高密度</w:t>
            </w:r>
            <w:r>
              <w:rPr>
                <w:rFonts w:hint="eastAsia" w:ascii="宋体" w:hAnsi="宋体" w:eastAsia="宋体" w:cs="宋体"/>
                <w:szCs w:val="21"/>
                <w:lang w:val="en-US" w:eastAsia="zh-CN"/>
              </w:rPr>
              <w:t>材料，等级至少为</w:t>
            </w:r>
            <w:r>
              <w:rPr>
                <w:rFonts w:ascii="宋体" w:hAnsi="宋体" w:eastAsia="宋体" w:cs="宋体"/>
                <w:szCs w:val="21"/>
              </w:rPr>
              <w:t>1680D级防水耐磨尼龙面料，关键受力部位做加强缝线与扣件加固，内腔全周加厚缓震衬垫；</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主仓内设可调整/可拆卸活动隔板以适配不同机身+短镜/附件组合；外部设独立拉链配件口袋若干；</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顶部/侧面配置人体工学 手提把，并配可调节肩背带（重心贴近躯干的人体工学背负取向）；</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5.</w:t>
            </w:r>
            <w:r>
              <w:rPr>
                <w:rFonts w:ascii="宋体" w:hAnsi="宋体" w:eastAsia="宋体" w:cs="宋体"/>
                <w:szCs w:val="21"/>
              </w:rPr>
              <w:t>闭合拉链为防泼水拉链体系（拉链齿/轨位做防渗处理），底部设耐磨防滑脚垫；</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6.</w:t>
            </w:r>
            <w:r>
              <w:rPr>
                <w:rFonts w:ascii="宋体" w:hAnsi="宋体" w:eastAsia="宋体" w:cs="宋体"/>
                <w:szCs w:val="21"/>
              </w:rPr>
              <w:t>内部净空尺寸 42×20×22 cm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7.</w:t>
            </w:r>
            <w:r>
              <w:rPr>
                <w:rFonts w:ascii="宋体" w:hAnsi="宋体" w:eastAsia="宋体" w:cs="宋体"/>
                <w:szCs w:val="21"/>
              </w:rPr>
              <w:t>外部最大轮廓尺寸 52×23×24 cm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ascii="宋体" w:hAnsi="宋体" w:eastAsia="宋体" w:cs="宋体"/>
                <w:szCs w:val="21"/>
              </w:rPr>
              <w:t>包体</w:t>
            </w:r>
            <w:r>
              <w:rPr>
                <w:rFonts w:hint="eastAsia" w:ascii="宋体" w:hAnsi="宋体" w:eastAsia="宋体" w:cs="宋体"/>
                <w:szCs w:val="21"/>
                <w:lang w:val="en-US" w:eastAsia="zh-CN"/>
              </w:rPr>
              <w:t>不大于2.0</w:t>
            </w:r>
            <w:r>
              <w:rPr>
                <w:rFonts w:ascii="宋体" w:hAnsi="宋体" w:eastAsia="宋体" w:cs="宋体"/>
                <w:szCs w:val="21"/>
              </w:rPr>
              <w:t>kg（不含附件）；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9.</w:t>
            </w:r>
            <w:r>
              <w:rPr>
                <w:rFonts w:ascii="宋体" w:hAnsi="宋体" w:eastAsia="宋体" w:cs="宋体"/>
                <w:szCs w:val="21"/>
              </w:rPr>
              <w:t>随包应至少附带可拆肩带与分隔挡板等标准配件</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2个。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14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高清演播室系统一体机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演播室核心功能导播设备：具备至少</w:t>
            </w:r>
            <w:r>
              <w:rPr>
                <w:rFonts w:hint="eastAsia" w:ascii="宋体" w:hAnsi="宋体" w:eastAsia="宋体" w:cs="宋体"/>
                <w:szCs w:val="21"/>
                <w:highlight w:val="none"/>
              </w:rPr>
              <w:t>8个</w:t>
            </w:r>
            <w:r>
              <w:rPr>
                <w:rFonts w:hint="eastAsia" w:ascii="宋体" w:hAnsi="宋体" w:eastAsia="宋体" w:cs="宋体"/>
                <w:szCs w:val="21"/>
              </w:rPr>
              <w:t>4K\SDI通道（入出可配）；</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支持至少</w:t>
            </w:r>
            <w:r>
              <w:rPr>
                <w:rFonts w:hint="eastAsia" w:ascii="宋体" w:hAnsi="宋体" w:eastAsia="宋体" w:cs="宋体"/>
                <w:szCs w:val="21"/>
                <w:highlight w:val="none"/>
              </w:rPr>
              <w:t>1路Ref信号输入</w:t>
            </w:r>
            <w:r>
              <w:rPr>
                <w:rFonts w:hint="eastAsia" w:ascii="宋体" w:hAnsi="宋体" w:eastAsia="宋体" w:cs="宋体"/>
                <w:szCs w:val="21"/>
                <w:highlight w:val="none"/>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支持</w:t>
            </w:r>
            <w:r>
              <w:rPr>
                <w:rFonts w:hint="eastAsia" w:ascii="宋体" w:hAnsi="宋体" w:eastAsia="宋体" w:cs="宋体"/>
                <w:szCs w:val="21"/>
                <w:highlight w:val="none"/>
              </w:rPr>
              <w:t>4K HDR采用10bit线性</w:t>
            </w:r>
            <w:r>
              <w:rPr>
                <w:rFonts w:hint="eastAsia" w:ascii="宋体" w:hAnsi="宋体" w:eastAsia="宋体" w:cs="宋体"/>
                <w:szCs w:val="21"/>
              </w:rPr>
              <w:t>工作流模式；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4.</w:t>
            </w:r>
            <w:r>
              <w:rPr>
                <w:rFonts w:hint="eastAsia" w:ascii="宋体" w:hAnsi="宋体" w:eastAsia="宋体" w:cs="宋体"/>
                <w:szCs w:val="21"/>
              </w:rPr>
              <w:t>声卡具备至少</w:t>
            </w:r>
            <w:r>
              <w:rPr>
                <w:rFonts w:hint="eastAsia" w:ascii="宋体" w:hAnsi="宋体" w:eastAsia="宋体" w:cs="宋体"/>
                <w:szCs w:val="21"/>
                <w:highlight w:val="none"/>
              </w:rPr>
              <w:t>2路TRS模拟线</w:t>
            </w:r>
            <w:r>
              <w:rPr>
                <w:rFonts w:hint="eastAsia" w:ascii="宋体" w:hAnsi="宋体" w:eastAsia="宋体" w:cs="宋体"/>
                <w:szCs w:val="21"/>
              </w:rPr>
              <w:t>路输入</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5.</w:t>
            </w:r>
            <w:r>
              <w:rPr>
                <w:rFonts w:hint="eastAsia" w:ascii="宋体" w:hAnsi="宋体" w:eastAsia="宋体" w:cs="宋体"/>
                <w:szCs w:val="21"/>
                <w:highlight w:val="none"/>
              </w:rPr>
              <w:t>2路TRS</w:t>
            </w:r>
            <w:r>
              <w:rPr>
                <w:rFonts w:hint="eastAsia" w:ascii="宋体" w:hAnsi="宋体" w:eastAsia="宋体" w:cs="宋体"/>
                <w:szCs w:val="21"/>
              </w:rPr>
              <w:t>模拟线路输出，支持至少</w:t>
            </w:r>
            <w:r>
              <w:rPr>
                <w:rFonts w:hint="eastAsia" w:ascii="宋体" w:hAnsi="宋体" w:eastAsia="宋体" w:cs="宋体"/>
                <w:szCs w:val="21"/>
                <w:highlight w:val="none"/>
              </w:rPr>
              <w:t>1路</w:t>
            </w:r>
            <w:r>
              <w:rPr>
                <w:rFonts w:hint="eastAsia" w:ascii="宋体" w:hAnsi="宋体" w:eastAsia="宋体" w:cs="宋体"/>
                <w:szCs w:val="21"/>
              </w:rPr>
              <w:t>48V幻象供电；</w:t>
            </w:r>
            <w:r>
              <w:rPr>
                <w:rFonts w:hint="eastAsia" w:ascii="宋体" w:hAnsi="宋体" w:eastAsia="宋体" w:cs="宋体"/>
                <w:szCs w:val="21"/>
                <w:highlight w:val="none"/>
              </w:rPr>
              <w:t>1个3.5mm</w:t>
            </w:r>
            <w:r>
              <w:rPr>
                <w:rFonts w:hint="eastAsia" w:ascii="宋体" w:hAnsi="宋体" w:eastAsia="宋体" w:cs="宋体"/>
                <w:szCs w:val="21"/>
              </w:rPr>
              <w:t>监听音频信号输出</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支持SDI内嵌音频输入、输出；</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7.</w:t>
            </w:r>
            <w:r>
              <w:rPr>
                <w:rFonts w:hint="eastAsia" w:ascii="宋体" w:hAnsi="宋体" w:eastAsia="宋体" w:cs="宋体"/>
                <w:szCs w:val="21"/>
              </w:rPr>
              <w:t>全功能超级演播室软件支持至少</w:t>
            </w:r>
            <w:r>
              <w:rPr>
                <w:rFonts w:hint="eastAsia" w:ascii="宋体" w:hAnsi="宋体" w:eastAsia="宋体" w:cs="宋体"/>
                <w:szCs w:val="21"/>
                <w:highlight w:val="none"/>
              </w:rPr>
              <w:t>8路</w:t>
            </w:r>
            <w:r>
              <w:rPr>
                <w:rFonts w:hint="eastAsia" w:ascii="宋体" w:hAnsi="宋体" w:eastAsia="宋体" w:cs="宋体"/>
                <w:szCs w:val="21"/>
              </w:rPr>
              <w:t>4K信号源或8路高清信号源输入</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8.</w:t>
            </w:r>
            <w:r>
              <w:rPr>
                <w:rFonts w:hint="eastAsia" w:ascii="宋体" w:hAnsi="宋体" w:eastAsia="宋体" w:cs="宋体"/>
                <w:szCs w:val="21"/>
              </w:rPr>
              <w:t>支持至少</w:t>
            </w:r>
            <w:r>
              <w:rPr>
                <w:rFonts w:hint="eastAsia" w:ascii="宋体" w:hAnsi="宋体" w:eastAsia="宋体" w:cs="宋体"/>
                <w:szCs w:val="21"/>
                <w:highlight w:val="none"/>
              </w:rPr>
              <w:t>2路</w:t>
            </w:r>
            <w:r>
              <w:rPr>
                <w:rFonts w:hint="eastAsia" w:ascii="宋体" w:hAnsi="宋体" w:eastAsia="宋体" w:cs="宋体"/>
                <w:szCs w:val="21"/>
              </w:rPr>
              <w:t>本地素材输入</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9.</w:t>
            </w:r>
            <w:r>
              <w:rPr>
                <w:rFonts w:hint="eastAsia" w:ascii="宋体" w:hAnsi="宋体" w:eastAsia="宋体" w:cs="宋体"/>
                <w:szCs w:val="21"/>
              </w:rPr>
              <w:t>至少</w:t>
            </w:r>
            <w:r>
              <w:rPr>
                <w:rFonts w:hint="eastAsia" w:ascii="宋体" w:hAnsi="宋体" w:eastAsia="宋体" w:cs="宋体"/>
                <w:szCs w:val="21"/>
                <w:highlight w:val="none"/>
              </w:rPr>
              <w:t>8路</w:t>
            </w:r>
            <w:r>
              <w:rPr>
                <w:rFonts w:hint="eastAsia" w:ascii="宋体" w:hAnsi="宋体" w:eastAsia="宋体" w:cs="宋体"/>
                <w:szCs w:val="21"/>
              </w:rPr>
              <w:t>网络流媒体信号输入，至少</w:t>
            </w:r>
            <w:r>
              <w:rPr>
                <w:rFonts w:hint="eastAsia" w:ascii="宋体" w:hAnsi="宋体" w:eastAsia="宋体" w:cs="宋体"/>
                <w:szCs w:val="21"/>
                <w:highlight w:val="none"/>
              </w:rPr>
              <w:t>1路</w:t>
            </w:r>
            <w:r>
              <w:rPr>
                <w:rFonts w:hint="eastAsia" w:ascii="宋体" w:hAnsi="宋体" w:eastAsia="宋体" w:cs="宋体"/>
                <w:szCs w:val="21"/>
              </w:rPr>
              <w:t>远程桌面输入，至少</w:t>
            </w:r>
            <w:r>
              <w:rPr>
                <w:rFonts w:hint="eastAsia" w:ascii="宋体" w:hAnsi="宋体" w:eastAsia="宋体" w:cs="宋体"/>
                <w:szCs w:val="21"/>
                <w:highlight w:val="none"/>
              </w:rPr>
              <w:t>1路</w:t>
            </w:r>
            <w:r>
              <w:rPr>
                <w:rFonts w:hint="eastAsia" w:ascii="宋体" w:hAnsi="宋体" w:eastAsia="宋体" w:cs="宋体"/>
                <w:szCs w:val="21"/>
              </w:rPr>
              <w:t>USB视频源输入，至少</w:t>
            </w:r>
            <w:r>
              <w:rPr>
                <w:rFonts w:hint="eastAsia" w:ascii="宋体" w:hAnsi="宋体" w:eastAsia="宋体" w:cs="宋体"/>
                <w:szCs w:val="21"/>
                <w:highlight w:val="none"/>
              </w:rPr>
              <w:t>1路PPT</w:t>
            </w:r>
            <w:r>
              <w:rPr>
                <w:rFonts w:hint="eastAsia" w:ascii="宋体" w:hAnsi="宋体" w:eastAsia="宋体" w:cs="宋体"/>
                <w:szCs w:val="21"/>
              </w:rPr>
              <w:t>素材播放通道，至少</w:t>
            </w:r>
            <w:r>
              <w:rPr>
                <w:rFonts w:hint="eastAsia" w:ascii="宋体" w:hAnsi="宋体" w:eastAsia="宋体" w:cs="宋体"/>
                <w:szCs w:val="21"/>
                <w:highlight w:val="none"/>
              </w:rPr>
              <w:t>2路NDI</w:t>
            </w:r>
            <w:r>
              <w:rPr>
                <w:rFonts w:hint="eastAsia" w:ascii="宋体" w:hAnsi="宋体" w:eastAsia="宋体" w:cs="宋体"/>
                <w:szCs w:val="21"/>
              </w:rPr>
              <w:t>信号源输入，至少</w:t>
            </w:r>
            <w:r>
              <w:rPr>
                <w:rFonts w:hint="eastAsia" w:ascii="宋体" w:hAnsi="宋体" w:eastAsia="宋体" w:cs="宋体"/>
                <w:szCs w:val="21"/>
                <w:highlight w:val="none"/>
              </w:rPr>
              <w:t>2通道抠</w:t>
            </w:r>
            <w:r>
              <w:rPr>
                <w:rFonts w:hint="eastAsia" w:ascii="宋体" w:hAnsi="宋体" w:eastAsia="宋体" w:cs="宋体"/>
                <w:szCs w:val="21"/>
              </w:rPr>
              <w:t>像功能，支持至少</w:t>
            </w:r>
            <w:r>
              <w:rPr>
                <w:rFonts w:hint="eastAsia" w:ascii="宋体" w:hAnsi="宋体" w:eastAsia="宋体" w:cs="宋体"/>
                <w:szCs w:val="21"/>
                <w:highlight w:val="none"/>
              </w:rPr>
              <w:t>1路</w:t>
            </w:r>
            <w:r>
              <w:rPr>
                <w:rFonts w:hint="eastAsia" w:ascii="宋体" w:hAnsi="宋体" w:eastAsia="宋体" w:cs="宋体"/>
                <w:szCs w:val="21"/>
              </w:rPr>
              <w:t>4K节目录制，同时支持多路流媒体直播输出、多画面监看、信号切换、音频调节、字幕、特技、真三维虚拟布景、云交互、延时播、慢动作、体育赛事直播等功能；支持语音智能控制、跨平台H5多屏控制等多种控制方式</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硬件配置：CPU： 单颗至强</w:t>
            </w:r>
            <w:r>
              <w:rPr>
                <w:rFonts w:hint="eastAsia" w:ascii="宋体" w:hAnsi="宋体" w:eastAsia="宋体" w:cs="宋体"/>
                <w:szCs w:val="21"/>
                <w:highlight w:val="none"/>
              </w:rPr>
              <w:t>8核</w:t>
            </w:r>
            <w:r>
              <w:rPr>
                <w:rFonts w:hint="eastAsia" w:ascii="宋体" w:hAnsi="宋体" w:eastAsia="宋体" w:cs="宋体"/>
                <w:szCs w:val="21"/>
              </w:rPr>
              <w:t>心</w:t>
            </w:r>
            <w:r>
              <w:rPr>
                <w:rFonts w:hint="eastAsia" w:ascii="宋体" w:hAnsi="宋体" w:eastAsia="宋体" w:cs="宋体"/>
                <w:szCs w:val="21"/>
                <w:highlight w:val="none"/>
              </w:rPr>
              <w:t>16</w:t>
            </w:r>
            <w:r>
              <w:rPr>
                <w:rFonts w:hint="eastAsia" w:ascii="宋体" w:hAnsi="宋体" w:eastAsia="宋体" w:cs="宋体"/>
                <w:szCs w:val="21"/>
              </w:rPr>
              <w:t>线程或以上，基础频率不低于3.1GHz，最高频率不低于4.5GHz；</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11.</w:t>
            </w:r>
            <w:r>
              <w:rPr>
                <w:rFonts w:hint="eastAsia" w:ascii="宋体" w:hAnsi="宋体" w:eastAsia="宋体" w:cs="宋体"/>
                <w:szCs w:val="21"/>
              </w:rPr>
              <w:t>显卡：显存不低于24GB DDR6</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12.</w:t>
            </w:r>
            <w:r>
              <w:rPr>
                <w:rFonts w:hint="eastAsia" w:ascii="宋体" w:hAnsi="宋体" w:eastAsia="宋体" w:cs="宋体"/>
                <w:szCs w:val="21"/>
              </w:rPr>
              <w:t>内存：不低于32GB DDR5；</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13.</w:t>
            </w:r>
            <w:r>
              <w:rPr>
                <w:rFonts w:hint="eastAsia" w:ascii="宋体" w:hAnsi="宋体" w:eastAsia="宋体" w:cs="宋体"/>
                <w:szCs w:val="21"/>
              </w:rPr>
              <w:t>系统硬盘：不低于512G M.2接口SSD；</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14.</w:t>
            </w:r>
            <w:r>
              <w:rPr>
                <w:rFonts w:hint="eastAsia" w:ascii="宋体" w:hAnsi="宋体" w:eastAsia="宋体" w:cs="宋体"/>
                <w:szCs w:val="21"/>
              </w:rPr>
              <w:t>固态硬盘素材硬盘：不低于2TB M.2接口SSD固态硬盘；</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15.</w:t>
            </w:r>
            <w:r>
              <w:rPr>
                <w:rFonts w:hint="eastAsia" w:ascii="宋体" w:hAnsi="宋体" w:eastAsia="宋体" w:cs="宋体"/>
                <w:szCs w:val="21"/>
              </w:rPr>
              <w:t>机箱结构：便携型机箱设计，机箱自带不小于17寸液晶屏幕 ；</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16.</w:t>
            </w:r>
            <w:r>
              <w:rPr>
                <w:rFonts w:hint="eastAsia" w:ascii="宋体" w:hAnsi="宋体" w:eastAsia="宋体" w:cs="宋体"/>
                <w:szCs w:val="21"/>
              </w:rPr>
              <w:t>接口卡： 视频输入输出接口：12G-SDI x 8；（入出可配）；</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17.</w:t>
            </w:r>
            <w:r>
              <w:rPr>
                <w:rFonts w:hint="eastAsia" w:ascii="宋体" w:hAnsi="宋体" w:eastAsia="宋体" w:cs="宋体"/>
                <w:szCs w:val="21"/>
              </w:rPr>
              <w:t>锁相接口：BB/Tri-level；</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18.</w:t>
            </w:r>
            <w:r>
              <w:rPr>
                <w:rFonts w:hint="eastAsia" w:ascii="宋体" w:hAnsi="宋体" w:eastAsia="宋体" w:cs="宋体"/>
                <w:szCs w:val="21"/>
              </w:rPr>
              <w:t>音频接口：</w:t>
            </w:r>
            <w:r>
              <w:rPr>
                <w:rFonts w:hint="eastAsia" w:ascii="宋体" w:hAnsi="宋体" w:eastAsia="宋体" w:cs="宋体"/>
                <w:szCs w:val="21"/>
                <w:highlight w:val="none"/>
              </w:rPr>
              <w:t>具备至少2路</w:t>
            </w:r>
            <w:r>
              <w:rPr>
                <w:rFonts w:hint="eastAsia" w:ascii="宋体" w:hAnsi="宋体" w:eastAsia="宋体" w:cs="宋体"/>
                <w:szCs w:val="21"/>
              </w:rPr>
              <w:t>TRS模拟线路输入，</w:t>
            </w:r>
            <w:r>
              <w:rPr>
                <w:rFonts w:hint="eastAsia" w:ascii="宋体" w:hAnsi="宋体" w:eastAsia="宋体" w:cs="宋体"/>
                <w:szCs w:val="21"/>
                <w:highlight w:val="none"/>
              </w:rPr>
              <w:t>2路TRS</w:t>
            </w:r>
            <w:r>
              <w:rPr>
                <w:rFonts w:hint="eastAsia" w:ascii="宋体" w:hAnsi="宋体" w:eastAsia="宋体" w:cs="宋体"/>
                <w:szCs w:val="21"/>
              </w:rPr>
              <w:t>模拟线路输出，支持至少</w:t>
            </w:r>
            <w:r>
              <w:rPr>
                <w:rFonts w:hint="eastAsia" w:ascii="宋体" w:hAnsi="宋体" w:eastAsia="宋体" w:cs="宋体"/>
                <w:szCs w:val="21"/>
                <w:highlight w:val="none"/>
              </w:rPr>
              <w:t>1路</w:t>
            </w:r>
            <w:r>
              <w:rPr>
                <w:rFonts w:hint="eastAsia" w:ascii="宋体" w:hAnsi="宋体" w:eastAsia="宋体" w:cs="宋体"/>
                <w:szCs w:val="21"/>
              </w:rPr>
              <w:t>48V幻象供电；</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19.</w:t>
            </w:r>
            <w:r>
              <w:rPr>
                <w:rFonts w:hint="eastAsia" w:ascii="宋体" w:hAnsi="宋体" w:eastAsia="宋体" w:cs="宋体"/>
                <w:szCs w:val="21"/>
              </w:rPr>
              <w:t>通讯接口：具有双路千兆以太网接口、USB×6以上</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20.</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15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全功能超级演播室软件V1.0</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1</w:t>
            </w:r>
            <w:r>
              <w:rPr>
                <w:rFonts w:hint="eastAsia" w:ascii="宋体" w:hAnsi="宋体" w:eastAsia="宋体" w:cs="宋体"/>
                <w:szCs w:val="21"/>
                <w:lang w:eastAsia="zh-CN"/>
              </w:rPr>
              <w:t>.</w:t>
            </w:r>
            <w:r>
              <w:rPr>
                <w:rFonts w:hint="eastAsia" w:ascii="宋体" w:hAnsi="宋体" w:eastAsia="宋体" w:cs="宋体"/>
                <w:szCs w:val="21"/>
              </w:rPr>
              <w:t>支持独立的图文字幕制作软件，可实现精美图文字幕的制作及字幕模板的快速修改</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Times New Roman" w:hAnsi="Times New Roman" w:eastAsia="宋体" w:cs="Times New Roman"/>
                <w:b/>
                <w:bCs/>
                <w:szCs w:val="24"/>
              </w:rPr>
            </w:pPr>
            <w:bookmarkStart w:id="23" w:name="OLE_LINK38"/>
            <w:r>
              <w:rPr>
                <w:rFonts w:hint="eastAsia" w:ascii="宋体" w:hAnsi="宋体" w:eastAsia="宋体" w:cs="宋体"/>
                <w:b/>
                <w:bCs/>
                <w:snapToGrid w:val="0"/>
                <w:kern w:val="0"/>
                <w:sz w:val="24"/>
                <w:szCs w:val="24"/>
                <w:lang w:val="zh-CN"/>
              </w:rPr>
              <w:t>▲</w:t>
            </w:r>
            <w:bookmarkEnd w:id="23"/>
            <w:r>
              <w:rPr>
                <w:rFonts w:hint="eastAsia" w:ascii="宋体" w:hAnsi="宋体" w:eastAsia="宋体" w:cs="宋体"/>
                <w:b/>
                <w:bCs/>
                <w:szCs w:val="21"/>
              </w:rPr>
              <w:t>2</w:t>
            </w:r>
            <w:r>
              <w:rPr>
                <w:rFonts w:hint="eastAsia" w:ascii="宋体" w:hAnsi="宋体" w:eastAsia="宋体" w:cs="宋体"/>
                <w:szCs w:val="21"/>
                <w:lang w:eastAsia="zh-CN"/>
              </w:rPr>
              <w:t>.</w:t>
            </w:r>
            <w:r>
              <w:rPr>
                <w:rFonts w:hint="eastAsia" w:ascii="宋体" w:hAnsi="宋体" w:eastAsia="宋体" w:cs="宋体"/>
                <w:b/>
                <w:bCs/>
                <w:szCs w:val="21"/>
              </w:rPr>
              <w:t>专业的体育赛事直播功能：1)提供足球、篮球、羽毛球、乒乓球等多种赛事模板；2)可速修改体育赛事比分计分模板；3)可快速播出人名条、比赛比分标题条、出场名单介绍等图文模板；4)支持导入execl文件中的队员数据（包含足球，篮球，乒乓球，羽毛球等赛事类型）</w:t>
            </w:r>
            <w:r>
              <w:rPr>
                <w:rFonts w:hint="eastAsia" w:ascii="宋体" w:hAnsi="宋体" w:eastAsia="宋体" w:cs="宋体"/>
                <w:b/>
                <w:bCs/>
                <w:szCs w:val="21"/>
                <w:lang w:eastAsia="zh-CN"/>
              </w:rPr>
              <w:t>；</w:t>
            </w:r>
            <w:bookmarkStart w:id="24" w:name="OLE_LINK27"/>
            <w:r>
              <w:rPr>
                <w:rFonts w:hint="eastAsia" w:ascii="宋体" w:hAnsi="宋体" w:eastAsia="宋体" w:cs="宋体"/>
                <w:b/>
                <w:bCs/>
                <w:szCs w:val="21"/>
                <w:lang w:eastAsia="zh-CN"/>
              </w:rPr>
              <w:t>（</w:t>
            </w:r>
            <w:r>
              <w:rPr>
                <w:rFonts w:ascii="宋体" w:hAnsi="宋体" w:eastAsia="宋体" w:cs="宋体"/>
                <w:b/>
                <w:bCs/>
                <w:szCs w:val="21"/>
              </w:rPr>
              <w:t>提供</w:t>
            </w:r>
            <w:r>
              <w:rPr>
                <w:rFonts w:hint="eastAsia" w:ascii="宋体" w:hAnsi="宋体" w:eastAsia="宋体" w:cs="宋体"/>
                <w:b/>
                <w:bCs/>
                <w:szCs w:val="21"/>
              </w:rPr>
              <w:t>软件功能截图</w:t>
            </w:r>
            <w:r>
              <w:rPr>
                <w:rFonts w:hint="eastAsia" w:ascii="宋体" w:hAnsi="宋体" w:eastAsia="宋体" w:cs="宋体"/>
                <w:b/>
                <w:bCs/>
                <w:szCs w:val="21"/>
                <w:lang w:eastAsia="zh-CN"/>
              </w:rPr>
              <w:t>，</w:t>
            </w:r>
            <w:r>
              <w:rPr>
                <w:rFonts w:hint="eastAsia" w:ascii="宋体" w:hAnsi="宋体" w:eastAsia="宋体" w:cs="宋体"/>
                <w:b/>
                <w:bCs/>
                <w:szCs w:val="21"/>
                <w:lang w:val="en-US" w:eastAsia="zh-CN"/>
              </w:rPr>
              <w:t>并加盖公章</w:t>
            </w:r>
            <w:r>
              <w:rPr>
                <w:rFonts w:hint="eastAsia" w:ascii="宋体" w:hAnsi="宋体" w:eastAsia="宋体" w:cs="宋体"/>
                <w:b/>
                <w:bCs/>
                <w:szCs w:val="21"/>
                <w:lang w:eastAsia="zh-CN"/>
              </w:rPr>
              <w:t>）</w:t>
            </w:r>
            <w:bookmarkEnd w:id="24"/>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3</w:t>
            </w:r>
            <w:r>
              <w:rPr>
                <w:rFonts w:hint="eastAsia" w:ascii="宋体" w:hAnsi="宋体" w:eastAsia="宋体" w:cs="宋体"/>
                <w:szCs w:val="21"/>
                <w:lang w:eastAsia="zh-CN"/>
              </w:rPr>
              <w:t>.</w:t>
            </w:r>
            <w:r>
              <w:rPr>
                <w:rFonts w:hint="eastAsia" w:ascii="宋体" w:hAnsi="宋体" w:eastAsia="宋体" w:cs="宋体"/>
                <w:szCs w:val="21"/>
              </w:rPr>
              <w:t>系统支持手机的远程控制。用手机扫描软件中的远程控制二维码，即可进入H5远程控制界面，界面包括控制台、播单、大播单、Tally、赛事等多个模块。控制台模块可实现信号导切、虚拟机位导切、赛事计时计分、PPT翻页、提词器翻页、摇臂、录制、推流、慢动作、字幕控制等，同时按键状态、亮灯颜色与软件主界面一致。播单模块既可以控制视频列表的逐条播出，也可控制列表中场景、图文模板的播放、停止，远程播单与虚拟软件中对应条目状态一致。可控制播单逐条播放、触发播放，远程播单与虚拟软件中对应条目状态一致</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4</w:t>
            </w:r>
            <w:r>
              <w:rPr>
                <w:rFonts w:hint="eastAsia" w:ascii="宋体" w:hAnsi="宋体" w:eastAsia="宋体" w:cs="宋体"/>
                <w:szCs w:val="21"/>
                <w:lang w:eastAsia="zh-CN"/>
              </w:rPr>
              <w:t>.</w:t>
            </w:r>
            <w:r>
              <w:rPr>
                <w:rFonts w:hint="eastAsia" w:ascii="宋体" w:hAnsi="宋体" w:eastAsia="宋体" w:cs="宋体"/>
                <w:szCs w:val="21"/>
              </w:rPr>
              <w:t>手机端远程控制界面的信号模块可手动输入或拷贝流信号地址、推流地址，可设置分辨率、码率、推流通道等，“确定”后这些参数与软件同步更新</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5</w:t>
            </w:r>
            <w:r>
              <w:rPr>
                <w:rFonts w:hint="eastAsia" w:ascii="宋体" w:hAnsi="宋体" w:eastAsia="宋体" w:cs="宋体"/>
                <w:szCs w:val="21"/>
                <w:lang w:eastAsia="zh-CN"/>
              </w:rPr>
              <w:t>.</w:t>
            </w:r>
            <w:r>
              <w:rPr>
                <w:rFonts w:hint="eastAsia" w:ascii="宋体" w:hAnsi="宋体" w:eastAsia="宋体" w:cs="宋体"/>
                <w:szCs w:val="21"/>
              </w:rPr>
              <w:t>支持广电及专业素材格式，包含：视频包括AVI，DV，DVCPRO，DVCProHD，H.264，MOV，MPEG，MP4，WMV；音频包括MP3，WAV，WMA；图片包括BMP，PNG，JPEG</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6</w:t>
            </w:r>
            <w:r>
              <w:rPr>
                <w:rFonts w:hint="eastAsia" w:ascii="宋体" w:hAnsi="宋体" w:eastAsia="宋体" w:cs="宋体"/>
                <w:szCs w:val="21"/>
                <w:lang w:eastAsia="zh-CN"/>
              </w:rPr>
              <w:t>.</w:t>
            </w:r>
            <w:r>
              <w:rPr>
                <w:rFonts w:hint="eastAsia" w:ascii="宋体" w:hAnsi="宋体" w:eastAsia="宋体" w:cs="宋体"/>
                <w:szCs w:val="21"/>
              </w:rPr>
              <w:t>支持内嵌真三维虚拟布景功能；实现多机位虚拟背景，实时对高清信号或4K信号进行色键处理，可实现8个虚拟机位之间的摇臂切换效果。可以实现虚拟摄像机镜头水平、俯仰、变焦，以及摄像机机位的空间位置的移动。可实时调节虚拟抠像效果、实时切换抠蓝抠绿、可实现局部遮挡功能；可在多窗口场景中实时切换不同场景，及主持人位置；可灵活调整主持人的位置及大小；可灵活调整虚拟物件的位置及光影效果</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bCs/>
                <w:szCs w:val="21"/>
                <w:lang w:eastAsia="zh-CN"/>
              </w:rPr>
            </w:pPr>
            <w:r>
              <w:rPr>
                <w:rFonts w:hint="eastAsia" w:ascii="宋体" w:hAnsi="宋体" w:eastAsia="宋体" w:cs="宋体"/>
                <w:b/>
                <w:bCs/>
                <w:snapToGrid w:val="0"/>
                <w:kern w:val="0"/>
                <w:sz w:val="24"/>
                <w:szCs w:val="24"/>
                <w:lang w:val="zh-CN"/>
              </w:rPr>
              <w:t>▲</w:t>
            </w:r>
            <w:r>
              <w:rPr>
                <w:rFonts w:hint="eastAsia" w:ascii="宋体" w:hAnsi="宋体" w:eastAsia="宋体" w:cs="宋体"/>
                <w:b/>
                <w:bCs/>
                <w:szCs w:val="21"/>
              </w:rPr>
              <w:t>7</w:t>
            </w:r>
            <w:r>
              <w:rPr>
                <w:rFonts w:hint="eastAsia" w:ascii="宋体" w:hAnsi="宋体" w:eastAsia="宋体" w:cs="宋体"/>
                <w:szCs w:val="21"/>
                <w:lang w:eastAsia="zh-CN"/>
              </w:rPr>
              <w:t>.</w:t>
            </w:r>
            <w:r>
              <w:rPr>
                <w:rFonts w:hint="eastAsia" w:ascii="宋体" w:hAnsi="宋体" w:eastAsia="宋体" w:cs="宋体"/>
                <w:b/>
                <w:bCs/>
                <w:szCs w:val="21"/>
              </w:rPr>
              <w:t>系统集成在线资源库，包括场景、图文字幕模板、视频文件、图片文件等，按应用领域、节目类型做初步分类显示，如新闻类、教育类、军事类、访谈类等，可下载各种文件加以使用</w:t>
            </w:r>
            <w:bookmarkStart w:id="25" w:name="OLE_LINK31"/>
            <w:r>
              <w:rPr>
                <w:rFonts w:hint="eastAsia" w:ascii="宋体" w:hAnsi="宋体" w:eastAsia="宋体" w:cs="宋体"/>
                <w:b/>
                <w:bCs/>
                <w:szCs w:val="21"/>
                <w:lang w:eastAsia="zh-CN"/>
              </w:rPr>
              <w:t>（</w:t>
            </w:r>
            <w:r>
              <w:rPr>
                <w:rFonts w:ascii="宋体" w:hAnsi="宋体" w:eastAsia="宋体" w:cs="宋体"/>
                <w:b/>
                <w:bCs/>
                <w:szCs w:val="21"/>
              </w:rPr>
              <w:t>提供</w:t>
            </w:r>
            <w:r>
              <w:rPr>
                <w:rFonts w:hint="eastAsia" w:ascii="宋体" w:hAnsi="宋体" w:eastAsia="宋体" w:cs="宋体"/>
                <w:b/>
                <w:bCs/>
                <w:szCs w:val="21"/>
              </w:rPr>
              <w:t>软件功能截图</w:t>
            </w:r>
            <w:r>
              <w:rPr>
                <w:rFonts w:hint="eastAsia" w:ascii="宋体" w:hAnsi="宋体" w:eastAsia="宋体" w:cs="宋体"/>
                <w:b/>
                <w:bCs/>
                <w:szCs w:val="21"/>
                <w:lang w:val="en-US" w:eastAsia="zh-CN"/>
              </w:rPr>
              <w:t>并加盖公章</w:t>
            </w:r>
            <w:r>
              <w:rPr>
                <w:rFonts w:hint="eastAsia" w:ascii="宋体" w:hAnsi="宋体" w:eastAsia="宋体" w:cs="宋体"/>
                <w:b/>
                <w:bCs/>
                <w:szCs w:val="21"/>
                <w:lang w:eastAsia="zh-CN"/>
              </w:rPr>
              <w:t>）</w:t>
            </w:r>
            <w:bookmarkEnd w:id="25"/>
            <w:r>
              <w:rPr>
                <w:rFonts w:hint="eastAsia" w:ascii="宋体" w:hAnsi="宋体" w:eastAsia="宋体" w:cs="宋体"/>
                <w:b/>
                <w:bCs/>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bCs/>
                <w:szCs w:val="21"/>
                <w:lang w:eastAsia="zh-CN"/>
              </w:rPr>
            </w:pPr>
            <w:r>
              <w:rPr>
                <w:rFonts w:hint="eastAsia" w:ascii="宋体" w:hAnsi="宋体" w:eastAsia="宋体" w:cs="宋体"/>
                <w:b/>
                <w:bCs/>
                <w:snapToGrid w:val="0"/>
                <w:kern w:val="0"/>
                <w:sz w:val="24"/>
                <w:szCs w:val="24"/>
                <w:lang w:val="zh-CN"/>
              </w:rPr>
              <w:t>▲</w:t>
            </w:r>
            <w:r>
              <w:rPr>
                <w:rFonts w:hint="eastAsia" w:ascii="宋体" w:hAnsi="宋体" w:eastAsia="宋体" w:cs="宋体"/>
                <w:b/>
                <w:bCs/>
                <w:szCs w:val="21"/>
              </w:rPr>
              <w:t>8</w:t>
            </w:r>
            <w:r>
              <w:rPr>
                <w:rFonts w:hint="eastAsia" w:ascii="宋体" w:hAnsi="宋体" w:eastAsia="宋体" w:cs="宋体"/>
                <w:szCs w:val="21"/>
                <w:lang w:eastAsia="zh-CN"/>
              </w:rPr>
              <w:t>.</w:t>
            </w:r>
            <w:r>
              <w:rPr>
                <w:rFonts w:hint="eastAsia" w:ascii="宋体" w:hAnsi="宋体" w:eastAsia="宋体" w:cs="宋体"/>
                <w:b/>
                <w:bCs/>
                <w:szCs w:val="21"/>
              </w:rPr>
              <w:t>系统支持在线资源的查询功能。查询在线资源库中资源时，可先选择应用类别，如新闻类、军事类，再通过标签进行查询，每个标签都是一个筛选条件，颜色、类别等均可作为标签使用；可使用单一标签或组合标签进行查询，标签与标签之间是“与”的关系</w:t>
            </w:r>
            <w:bookmarkStart w:id="26" w:name="OLE_LINK33"/>
            <w:r>
              <w:rPr>
                <w:rFonts w:hint="eastAsia" w:ascii="宋体" w:hAnsi="宋体" w:eastAsia="宋体" w:cs="宋体"/>
                <w:b/>
                <w:bCs/>
                <w:szCs w:val="21"/>
                <w:lang w:eastAsia="zh-CN"/>
              </w:rPr>
              <w:t>（</w:t>
            </w:r>
            <w:r>
              <w:rPr>
                <w:rFonts w:ascii="宋体" w:hAnsi="宋体" w:eastAsia="宋体" w:cs="宋体"/>
                <w:b/>
                <w:bCs/>
                <w:szCs w:val="21"/>
              </w:rPr>
              <w:t>提供</w:t>
            </w:r>
            <w:r>
              <w:rPr>
                <w:rFonts w:hint="eastAsia" w:ascii="宋体" w:hAnsi="宋体" w:eastAsia="宋体" w:cs="宋体"/>
                <w:b/>
                <w:bCs/>
                <w:szCs w:val="21"/>
              </w:rPr>
              <w:t>软件功能截图</w:t>
            </w:r>
            <w:r>
              <w:rPr>
                <w:rFonts w:hint="eastAsia" w:ascii="宋体" w:hAnsi="宋体" w:eastAsia="宋体" w:cs="宋体"/>
                <w:b/>
                <w:bCs/>
                <w:szCs w:val="21"/>
                <w:lang w:val="en-US" w:eastAsia="zh-CN"/>
              </w:rPr>
              <w:t>并加盖公章</w:t>
            </w:r>
            <w:r>
              <w:rPr>
                <w:rFonts w:hint="eastAsia" w:ascii="宋体" w:hAnsi="宋体" w:eastAsia="宋体" w:cs="宋体"/>
                <w:b/>
                <w:bCs/>
                <w:szCs w:val="21"/>
                <w:lang w:eastAsia="zh-CN"/>
              </w:rPr>
              <w:t>）</w:t>
            </w:r>
            <w:bookmarkEnd w:id="26"/>
            <w:r>
              <w:rPr>
                <w:rFonts w:hint="eastAsia" w:ascii="宋体" w:hAnsi="宋体" w:eastAsia="宋体" w:cs="宋体"/>
                <w:b/>
                <w:bCs/>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9</w:t>
            </w:r>
            <w:r>
              <w:rPr>
                <w:rFonts w:hint="eastAsia" w:ascii="宋体" w:hAnsi="宋体" w:eastAsia="宋体" w:cs="宋体"/>
                <w:szCs w:val="21"/>
                <w:lang w:eastAsia="zh-CN"/>
              </w:rPr>
              <w:t>.</w:t>
            </w:r>
            <w:r>
              <w:rPr>
                <w:rFonts w:hint="eastAsia" w:ascii="宋体" w:hAnsi="宋体" w:eastAsia="宋体" w:cs="宋体"/>
                <w:szCs w:val="21"/>
              </w:rPr>
              <w:t>软件具有提词器功能，可将文稿内容逐条显示于合成画面前；通过鼠标可实时调整提词窗口位置、字体大小、字体颜色、窗口透明度等参数</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bCs/>
                <w:szCs w:val="21"/>
                <w:lang w:eastAsia="zh-CN"/>
              </w:rPr>
            </w:pPr>
            <w:r>
              <w:rPr>
                <w:rFonts w:hint="eastAsia" w:ascii="宋体" w:hAnsi="宋体" w:eastAsia="宋体" w:cs="宋体"/>
                <w:b/>
                <w:bCs/>
                <w:snapToGrid w:val="0"/>
                <w:kern w:val="0"/>
                <w:sz w:val="24"/>
                <w:szCs w:val="24"/>
                <w:lang w:val="zh-CN"/>
              </w:rPr>
              <w:t>▲</w:t>
            </w:r>
            <w:r>
              <w:rPr>
                <w:rFonts w:hint="eastAsia" w:ascii="宋体" w:hAnsi="宋体" w:eastAsia="宋体" w:cs="宋体"/>
                <w:b/>
                <w:bCs/>
                <w:szCs w:val="21"/>
              </w:rPr>
              <w:t>10</w:t>
            </w:r>
            <w:r>
              <w:rPr>
                <w:rFonts w:hint="eastAsia" w:ascii="宋体" w:hAnsi="宋体" w:eastAsia="宋体" w:cs="宋体"/>
                <w:szCs w:val="21"/>
                <w:lang w:eastAsia="zh-CN"/>
              </w:rPr>
              <w:t>.</w:t>
            </w:r>
            <w:r>
              <w:rPr>
                <w:rFonts w:hint="eastAsia" w:ascii="宋体" w:hAnsi="宋体" w:eastAsia="宋体" w:cs="宋体"/>
                <w:b/>
                <w:bCs/>
                <w:szCs w:val="21"/>
              </w:rPr>
              <w:t>系统支持本地绘画功能。借助其他设备，通过操作鼠标即可在合成输出画面进行实时绘画、标注、批注等。软件中提供画笔的颜色可选,提供不少于12种画笔颜色选择。画笔功能绘画的内容，可通过本地录制功能录制到最终合成画面。提供绘画撤销、恢复及一键擦除功能，实现对标注内容的编辑</w:t>
            </w:r>
            <w:r>
              <w:rPr>
                <w:rFonts w:hint="eastAsia" w:ascii="宋体" w:hAnsi="宋体" w:eastAsia="宋体" w:cs="宋体"/>
                <w:b/>
                <w:bCs/>
                <w:szCs w:val="21"/>
                <w:lang w:eastAsia="zh-CN"/>
              </w:rPr>
              <w:t>（</w:t>
            </w:r>
            <w:r>
              <w:rPr>
                <w:rFonts w:ascii="宋体" w:hAnsi="宋体" w:eastAsia="宋体" w:cs="宋体"/>
                <w:b/>
                <w:bCs/>
                <w:szCs w:val="21"/>
              </w:rPr>
              <w:t>提供</w:t>
            </w:r>
            <w:r>
              <w:rPr>
                <w:rFonts w:hint="eastAsia" w:ascii="宋体" w:hAnsi="宋体" w:eastAsia="宋体" w:cs="宋体"/>
                <w:b/>
                <w:bCs/>
                <w:szCs w:val="21"/>
              </w:rPr>
              <w:t>软件功能截图</w:t>
            </w:r>
            <w:r>
              <w:rPr>
                <w:rFonts w:hint="eastAsia" w:ascii="宋体" w:hAnsi="宋体" w:eastAsia="宋体" w:cs="宋体"/>
                <w:b/>
                <w:bCs/>
                <w:szCs w:val="21"/>
                <w:lang w:val="en-US" w:eastAsia="zh-CN"/>
              </w:rPr>
              <w:t>并加盖公章</w:t>
            </w:r>
            <w:r>
              <w:rPr>
                <w:rFonts w:hint="eastAsia" w:ascii="宋体" w:hAnsi="宋体" w:eastAsia="宋体" w:cs="宋体"/>
                <w:b/>
                <w:bCs/>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11</w:t>
            </w:r>
            <w:r>
              <w:rPr>
                <w:rFonts w:hint="eastAsia" w:ascii="宋体" w:hAnsi="宋体" w:eastAsia="宋体" w:cs="宋体"/>
                <w:szCs w:val="21"/>
                <w:lang w:eastAsia="zh-CN"/>
              </w:rPr>
              <w:t>.</w:t>
            </w:r>
            <w:r>
              <w:rPr>
                <w:rFonts w:hint="eastAsia" w:ascii="宋体" w:hAnsi="宋体" w:eastAsia="宋体" w:cs="宋体"/>
                <w:szCs w:val="21"/>
              </w:rPr>
              <w:t>系统提供多画面监看。无需借助外部设备，自动将所有输入、输出信号多画面分割监看。可分割画面包括PGM、PVW、4K&amp;高清信号、本地视频、流信号、PPT、NDI等。系统提供自动、一视窗、二视窗、四视窗、八视窗、十视窗、十四视窗、十六视窗、二十视窗等9种模式选择。</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12</w:t>
            </w:r>
            <w:r>
              <w:rPr>
                <w:rFonts w:hint="eastAsia" w:ascii="宋体" w:hAnsi="宋体" w:eastAsia="宋体" w:cs="宋体"/>
                <w:szCs w:val="21"/>
                <w:lang w:eastAsia="zh-CN"/>
              </w:rPr>
              <w:t>.</w:t>
            </w:r>
            <w:r>
              <w:rPr>
                <w:rFonts w:hint="eastAsia" w:ascii="宋体" w:hAnsi="宋体" w:eastAsia="宋体" w:cs="宋体"/>
                <w:szCs w:val="21"/>
              </w:rPr>
              <w:t>软件具有美肤处理功能，对抠像后的前景人物进行美肤、美白、磨皮处理</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13</w:t>
            </w:r>
            <w:r>
              <w:rPr>
                <w:rFonts w:hint="eastAsia" w:ascii="宋体" w:hAnsi="宋体" w:eastAsia="宋体" w:cs="宋体"/>
                <w:szCs w:val="21"/>
                <w:lang w:eastAsia="zh-CN"/>
              </w:rPr>
              <w:t>.</w:t>
            </w:r>
            <w:r>
              <w:rPr>
                <w:rFonts w:hint="eastAsia" w:ascii="宋体" w:hAnsi="宋体" w:eastAsia="宋体" w:cs="宋体"/>
                <w:szCs w:val="21"/>
              </w:rPr>
              <w:t>具有彩色示波器功能，可以波形图、直方图矢量图形式显示视频画面的幅度和相位</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14</w:t>
            </w:r>
            <w:r>
              <w:rPr>
                <w:rFonts w:hint="eastAsia" w:ascii="宋体" w:hAnsi="宋体" w:eastAsia="宋体" w:cs="宋体"/>
                <w:szCs w:val="21"/>
                <w:lang w:eastAsia="zh-CN"/>
              </w:rPr>
              <w:t>.</w:t>
            </w:r>
            <w:r>
              <w:rPr>
                <w:rFonts w:hint="eastAsia" w:ascii="宋体" w:hAnsi="宋体" w:eastAsia="宋体" w:cs="宋体"/>
                <w:szCs w:val="21"/>
              </w:rPr>
              <w:t>系统支持竖屏9:16输入输出，输出支持9:16网络流媒体输出，支持对接抖音、快手等网络竖屏直播平台，支持9:16竖屏文件录制</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b/>
                <w:bCs/>
                <w:snapToGrid w:val="0"/>
                <w:kern w:val="0"/>
                <w:sz w:val="24"/>
                <w:szCs w:val="24"/>
                <w:lang w:val="zh-CN"/>
              </w:rPr>
              <w:t>▲</w:t>
            </w:r>
            <w:r>
              <w:rPr>
                <w:rFonts w:hint="eastAsia" w:ascii="宋体" w:hAnsi="宋体" w:eastAsia="宋体" w:cs="宋体"/>
                <w:b/>
                <w:bCs/>
                <w:szCs w:val="21"/>
              </w:rPr>
              <w:t>15</w:t>
            </w:r>
            <w:r>
              <w:rPr>
                <w:rFonts w:hint="eastAsia" w:ascii="宋体" w:hAnsi="宋体" w:eastAsia="宋体" w:cs="宋体"/>
                <w:szCs w:val="21"/>
                <w:lang w:eastAsia="zh-CN"/>
              </w:rPr>
              <w:t>.</w:t>
            </w:r>
            <w:r>
              <w:rPr>
                <w:rFonts w:hint="eastAsia" w:ascii="宋体" w:hAnsi="宋体" w:eastAsia="宋体" w:cs="宋体"/>
                <w:b/>
                <w:bCs/>
                <w:szCs w:val="21"/>
              </w:rPr>
              <w:t>云台控制协议：支持标准VISCA协议及VISCA OVER IP网络控制协议；支持同时广播级云台控制，可实现控制广播级摄像机的推拉摇移，支持存储不少于8个预制机位</w:t>
            </w:r>
            <w:r>
              <w:rPr>
                <w:rFonts w:hint="eastAsia" w:ascii="宋体" w:hAnsi="宋体" w:eastAsia="宋体" w:cs="宋体"/>
                <w:b/>
                <w:bCs/>
                <w:szCs w:val="21"/>
                <w:lang w:eastAsia="zh-CN"/>
              </w:rPr>
              <w:t>（</w:t>
            </w:r>
            <w:r>
              <w:rPr>
                <w:rFonts w:ascii="宋体" w:hAnsi="宋体" w:eastAsia="宋体" w:cs="宋体"/>
                <w:b/>
                <w:bCs/>
                <w:szCs w:val="21"/>
              </w:rPr>
              <w:t>提供</w:t>
            </w:r>
            <w:r>
              <w:rPr>
                <w:rFonts w:hint="eastAsia" w:ascii="宋体" w:hAnsi="宋体" w:eastAsia="宋体" w:cs="宋体"/>
                <w:b/>
                <w:bCs/>
                <w:szCs w:val="21"/>
              </w:rPr>
              <w:t>软件功能截图</w:t>
            </w:r>
            <w:r>
              <w:rPr>
                <w:rFonts w:hint="eastAsia" w:ascii="宋体" w:hAnsi="宋体" w:eastAsia="宋体" w:cs="宋体"/>
                <w:b/>
                <w:bCs/>
                <w:szCs w:val="21"/>
                <w:lang w:val="en-US" w:eastAsia="zh-CN"/>
              </w:rPr>
              <w:t>并加盖公章</w:t>
            </w:r>
            <w:r>
              <w:rPr>
                <w:rFonts w:hint="eastAsia" w:ascii="宋体" w:hAnsi="宋体" w:eastAsia="宋体" w:cs="宋体"/>
                <w:b/>
                <w:bCs/>
                <w:szCs w:val="21"/>
                <w:lang w:eastAsia="zh-CN"/>
              </w:rPr>
              <w:t>）</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16</w:t>
            </w:r>
            <w:r>
              <w:rPr>
                <w:rFonts w:hint="eastAsia" w:ascii="宋体" w:hAnsi="宋体" w:eastAsia="宋体" w:cs="宋体"/>
                <w:szCs w:val="21"/>
                <w:lang w:eastAsia="zh-CN"/>
              </w:rPr>
              <w:t>.</w:t>
            </w:r>
            <w:r>
              <w:rPr>
                <w:rFonts w:hint="eastAsia" w:ascii="宋体" w:hAnsi="宋体" w:eastAsia="宋体" w:cs="宋体"/>
                <w:szCs w:val="21"/>
              </w:rPr>
              <w:t>系统提供云平台接口，联网后，切换至云交互页签，可显示登录账号密码，登录后可创建直播活动，无需浏览器，在软件界面内就能完成对直播活动的操作。云平台支持包括答题、抽奖、投票、评论在内的互动类型，互动内容可以通过图文模板、跑马等形式展现</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bCs/>
                <w:szCs w:val="21"/>
                <w:lang w:eastAsia="zh-CN"/>
              </w:rPr>
            </w:pPr>
            <w:r>
              <w:rPr>
                <w:rFonts w:hint="eastAsia" w:ascii="宋体" w:hAnsi="宋体" w:eastAsia="宋体" w:cs="宋体"/>
                <w:b/>
                <w:bCs/>
                <w:snapToGrid w:val="0"/>
                <w:kern w:val="0"/>
                <w:sz w:val="24"/>
                <w:szCs w:val="24"/>
                <w:lang w:val="zh-CN"/>
              </w:rPr>
              <w:t>▲</w:t>
            </w:r>
            <w:r>
              <w:rPr>
                <w:rFonts w:hint="eastAsia" w:ascii="宋体" w:hAnsi="宋体" w:eastAsia="宋体" w:cs="宋体"/>
                <w:b/>
                <w:bCs/>
                <w:szCs w:val="21"/>
              </w:rPr>
              <w:t>17</w:t>
            </w:r>
            <w:r>
              <w:rPr>
                <w:rFonts w:hint="eastAsia" w:ascii="宋体" w:hAnsi="宋体" w:eastAsia="宋体" w:cs="宋体"/>
                <w:szCs w:val="21"/>
                <w:lang w:eastAsia="zh-CN"/>
              </w:rPr>
              <w:t>.</w:t>
            </w:r>
            <w:r>
              <w:rPr>
                <w:rFonts w:hint="eastAsia" w:ascii="宋体" w:hAnsi="宋体" w:eastAsia="宋体" w:cs="宋体"/>
                <w:b/>
                <w:bCs/>
                <w:szCs w:val="21"/>
              </w:rPr>
              <w:t>软件支持实时检测评论内容并对其进行审核，审核通过后才能在节目中使用，评论内容可以显示在显卡扩展输出的画面中</w:t>
            </w:r>
            <w:r>
              <w:rPr>
                <w:rFonts w:hint="eastAsia" w:ascii="宋体" w:hAnsi="宋体" w:eastAsia="宋体" w:cs="宋体"/>
                <w:b/>
                <w:bCs/>
                <w:szCs w:val="21"/>
                <w:lang w:eastAsia="zh-CN"/>
              </w:rPr>
              <w:t>（</w:t>
            </w:r>
            <w:r>
              <w:rPr>
                <w:rFonts w:ascii="宋体" w:hAnsi="宋体" w:eastAsia="宋体" w:cs="宋体"/>
                <w:b/>
                <w:bCs/>
                <w:szCs w:val="21"/>
              </w:rPr>
              <w:t>提供</w:t>
            </w:r>
            <w:r>
              <w:rPr>
                <w:rFonts w:hint="eastAsia" w:ascii="宋体" w:hAnsi="宋体" w:eastAsia="宋体" w:cs="宋体"/>
                <w:b/>
                <w:bCs/>
                <w:szCs w:val="21"/>
              </w:rPr>
              <w:t>软件功能截图</w:t>
            </w:r>
            <w:r>
              <w:rPr>
                <w:rFonts w:hint="eastAsia" w:ascii="宋体" w:hAnsi="宋体" w:eastAsia="宋体" w:cs="宋体"/>
                <w:b/>
                <w:bCs/>
                <w:szCs w:val="21"/>
                <w:lang w:val="en-US" w:eastAsia="zh-CN"/>
              </w:rPr>
              <w:t>并加盖公章</w:t>
            </w:r>
            <w:r>
              <w:rPr>
                <w:rFonts w:hint="eastAsia" w:ascii="宋体" w:hAnsi="宋体" w:eastAsia="宋体" w:cs="宋体"/>
                <w:b/>
                <w:bCs/>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18</w:t>
            </w:r>
            <w:r>
              <w:rPr>
                <w:rFonts w:hint="eastAsia" w:ascii="宋体" w:hAnsi="宋体" w:eastAsia="宋体" w:cs="宋体"/>
                <w:szCs w:val="21"/>
                <w:lang w:eastAsia="zh-CN"/>
              </w:rPr>
              <w:t>.</w:t>
            </w:r>
            <w:r>
              <w:rPr>
                <w:rFonts w:hint="eastAsia" w:ascii="宋体" w:hAnsi="宋体" w:eastAsia="宋体" w:cs="宋体"/>
                <w:szCs w:val="21"/>
              </w:rPr>
              <w:t>支持接入手机信号，通过微信登录，无需下载APP。登录后自动获取嘉宾推流地址、通话地址和Tally地址，无需手动输入。通过手机可接入远程嘉宾信号，并与演播室主持人互动，并且支持多人同时互动；远程嘉宾无需专用设备即可完成语音连麦互动</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19</w:t>
            </w:r>
            <w:r>
              <w:rPr>
                <w:rFonts w:hint="eastAsia" w:ascii="宋体" w:hAnsi="宋体" w:eastAsia="宋体" w:cs="宋体"/>
                <w:szCs w:val="21"/>
                <w:lang w:eastAsia="zh-CN"/>
              </w:rPr>
              <w:t>.</w:t>
            </w:r>
            <w:r>
              <w:rPr>
                <w:rFonts w:hint="eastAsia" w:ascii="宋体" w:hAnsi="宋体" w:eastAsia="宋体" w:cs="宋体"/>
                <w:szCs w:val="21"/>
              </w:rPr>
              <w:t>支持延时播出功能，可实现输入基带信号和网络流媒体推流信号同时延时播出，延时播出时长最大支持60秒，延时播出中支持一键切换应急备播通道，备播通道支持图片、视频或任意一路输入信号</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20</w:t>
            </w:r>
            <w:r>
              <w:rPr>
                <w:rFonts w:hint="eastAsia" w:ascii="宋体" w:hAnsi="宋体" w:eastAsia="宋体" w:cs="宋体"/>
                <w:szCs w:val="21"/>
                <w:lang w:eastAsia="zh-CN"/>
              </w:rPr>
              <w:t>.</w:t>
            </w:r>
            <w:r>
              <w:rPr>
                <w:rFonts w:hint="eastAsia" w:ascii="宋体" w:hAnsi="宋体" w:eastAsia="宋体" w:cs="宋体"/>
                <w:szCs w:val="21"/>
              </w:rPr>
              <w:t>支持NDI流媒体协议，支持16路NDI信号实时输入，支持局域网内一键自动搜索NDI信号源，无需输入ip地址，支持将客户端的桌面、ppt、图片、视频播放器等不同的窗口内容实时传送到导播系统，并绑定到虚拟场景、双视窗或画中画中，实现局域网高质量低延时信号传输。</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21</w:t>
            </w:r>
            <w:r>
              <w:rPr>
                <w:rFonts w:hint="eastAsia" w:ascii="宋体" w:hAnsi="宋体" w:eastAsia="宋体" w:cs="宋体"/>
                <w:szCs w:val="21"/>
                <w:lang w:eastAsia="zh-CN"/>
              </w:rPr>
              <w:t>.</w:t>
            </w:r>
            <w:r>
              <w:rPr>
                <w:rFonts w:hint="eastAsia" w:ascii="宋体" w:hAnsi="宋体" w:eastAsia="宋体" w:cs="宋体"/>
                <w:szCs w:val="21"/>
              </w:rPr>
              <w:t>支持实时慢动作回放功能，实现对输入信号一键截取慢动作回放镜头，慢动作截取时长支持1至60秒可调，回放速度支持0%至100%可调，慢动作回放素材支持列表和图标显示方式</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22</w:t>
            </w:r>
            <w:r>
              <w:rPr>
                <w:rFonts w:hint="eastAsia" w:ascii="宋体" w:hAnsi="宋体" w:eastAsia="宋体" w:cs="宋体"/>
                <w:szCs w:val="21"/>
                <w:lang w:eastAsia="zh-CN"/>
              </w:rPr>
              <w:t>.</w:t>
            </w:r>
            <w:r>
              <w:rPr>
                <w:rFonts w:hint="eastAsia" w:ascii="宋体" w:hAnsi="宋体" w:eastAsia="宋体" w:cs="宋体"/>
                <w:szCs w:val="21"/>
              </w:rPr>
              <w:t>内置广播级非线性编辑系统，可直接进行后期剪辑编辑</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23</w:t>
            </w:r>
            <w:r>
              <w:rPr>
                <w:rFonts w:hint="eastAsia" w:ascii="宋体" w:hAnsi="宋体" w:eastAsia="宋体" w:cs="宋体"/>
                <w:szCs w:val="21"/>
                <w:lang w:eastAsia="zh-CN"/>
              </w:rPr>
              <w:t>.</w:t>
            </w:r>
            <w:r>
              <w:rPr>
                <w:rFonts w:hint="eastAsia" w:ascii="宋体" w:hAnsi="宋体" w:eastAsia="宋体" w:cs="宋体"/>
                <w:szCs w:val="21"/>
              </w:rPr>
              <w:t>支持多通道录制，不少于10路；可以选择文件格式和编码格式；录制文件封装格式支持AVI、MP4、MXF、MOV、MKV、FLV、TS等；编码格式需要支持MPGE2I、H.264、H.265等；支持分段录制、带通道文件录制、Clean信号录制功能</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24</w:t>
            </w:r>
            <w:r>
              <w:rPr>
                <w:rFonts w:hint="eastAsia" w:ascii="宋体" w:hAnsi="宋体" w:eastAsia="宋体" w:cs="宋体"/>
                <w:szCs w:val="21"/>
                <w:lang w:eastAsia="zh-CN"/>
              </w:rPr>
              <w:t>.</w:t>
            </w:r>
            <w:r>
              <w:rPr>
                <w:rFonts w:hint="eastAsia" w:ascii="宋体" w:hAnsi="宋体" w:eastAsia="宋体" w:cs="宋体"/>
                <w:szCs w:val="21"/>
              </w:rPr>
              <w:t>联网使用时，在录制PGM信号的同时可将PGM信号中的声音自动转成SRT字幕文件，该文件放置在录制文件夹中加以保存</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25</w:t>
            </w:r>
            <w:r>
              <w:rPr>
                <w:rFonts w:hint="eastAsia" w:ascii="宋体" w:hAnsi="宋体" w:eastAsia="宋体" w:cs="宋体"/>
                <w:szCs w:val="21"/>
                <w:lang w:eastAsia="zh-CN"/>
              </w:rPr>
              <w:t>.</w:t>
            </w:r>
            <w:r>
              <w:rPr>
                <w:rFonts w:hint="eastAsia" w:ascii="宋体" w:hAnsi="宋体" w:eastAsia="宋体" w:cs="宋体"/>
                <w:szCs w:val="21"/>
              </w:rPr>
              <w:t>支持录制保护功能，录制过程中断电重启，之前录制的节目不受影响，确保录制节目安全</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26</w:t>
            </w:r>
            <w:r>
              <w:rPr>
                <w:rFonts w:hint="eastAsia" w:ascii="宋体" w:hAnsi="宋体" w:eastAsia="宋体" w:cs="宋体"/>
                <w:szCs w:val="21"/>
                <w:lang w:eastAsia="zh-CN"/>
              </w:rPr>
              <w:t>.</w:t>
            </w:r>
            <w:r>
              <w:rPr>
                <w:rFonts w:hint="eastAsia" w:ascii="宋体" w:hAnsi="宋体" w:eastAsia="宋体" w:cs="宋体"/>
                <w:szCs w:val="21"/>
              </w:rPr>
              <w:t>支持录制后生成带切换点信息的故事板工程交互文件，交互文件自动保存，后续可直接导入非编便于后期二次编辑。将不同的输入信号分别排列在故事板不同的轨道上，并显示各输入信号的切点，而PGM视音频作为BG轨道排列在故事板最下方，用于为后期编辑提供参考</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bCs/>
                <w:szCs w:val="21"/>
                <w:lang w:eastAsia="zh-CN"/>
              </w:rPr>
            </w:pPr>
            <w:r>
              <w:rPr>
                <w:rFonts w:hint="eastAsia" w:ascii="宋体" w:hAnsi="宋体" w:eastAsia="宋体" w:cs="宋体"/>
                <w:b/>
                <w:bCs/>
                <w:snapToGrid w:val="0"/>
                <w:kern w:val="0"/>
                <w:sz w:val="24"/>
                <w:szCs w:val="24"/>
                <w:lang w:val="zh-CN"/>
              </w:rPr>
              <w:t>▲</w:t>
            </w:r>
            <w:r>
              <w:rPr>
                <w:rFonts w:hint="eastAsia" w:ascii="宋体" w:hAnsi="宋体" w:eastAsia="宋体" w:cs="宋体"/>
                <w:b/>
                <w:bCs/>
                <w:szCs w:val="21"/>
              </w:rPr>
              <w:t>27</w:t>
            </w:r>
            <w:r>
              <w:rPr>
                <w:rFonts w:hint="eastAsia" w:ascii="宋体" w:hAnsi="宋体" w:eastAsia="宋体" w:cs="宋体"/>
                <w:szCs w:val="21"/>
                <w:lang w:eastAsia="zh-CN"/>
              </w:rPr>
              <w:t>.</w:t>
            </w:r>
            <w:r>
              <w:rPr>
                <w:rFonts w:hint="eastAsia" w:ascii="宋体" w:hAnsi="宋体" w:eastAsia="宋体" w:cs="宋体"/>
                <w:b/>
                <w:bCs/>
                <w:szCs w:val="21"/>
              </w:rPr>
              <w:t>系统支持短视频截取及多平台发布，无需浏览器，在软件中的“授权”界面即可添加各个平台的授权账号，添加账号数量不限。在软件中“综合”界面可以显示已发布视频在抖音、快手、哔哩哔哩等多个主流媒体平台上的多种数据，如发布量、播放量、点赞数、转发量、评论数等，并采用饼状图、曲线、数据等方式呈现</w:t>
            </w:r>
            <w:r>
              <w:rPr>
                <w:rFonts w:hint="eastAsia" w:ascii="宋体" w:hAnsi="宋体" w:eastAsia="宋体" w:cs="宋体"/>
                <w:b/>
                <w:bCs/>
                <w:szCs w:val="21"/>
                <w:lang w:eastAsia="zh-CN"/>
              </w:rPr>
              <w:t>；（</w:t>
            </w:r>
            <w:r>
              <w:rPr>
                <w:rFonts w:ascii="宋体" w:hAnsi="宋体" w:eastAsia="宋体" w:cs="宋体"/>
                <w:b/>
                <w:bCs/>
                <w:szCs w:val="21"/>
              </w:rPr>
              <w:t>提供</w:t>
            </w:r>
            <w:r>
              <w:rPr>
                <w:rFonts w:hint="eastAsia" w:ascii="宋体" w:hAnsi="宋体" w:eastAsia="宋体" w:cs="宋体"/>
                <w:b/>
                <w:bCs/>
                <w:szCs w:val="21"/>
              </w:rPr>
              <w:t>软件功能截图</w:t>
            </w:r>
            <w:r>
              <w:rPr>
                <w:rFonts w:hint="eastAsia" w:ascii="宋体" w:hAnsi="宋体" w:eastAsia="宋体" w:cs="宋体"/>
                <w:b/>
                <w:bCs/>
                <w:szCs w:val="21"/>
                <w:lang w:val="en-US" w:eastAsia="zh-CN"/>
              </w:rPr>
              <w:t>并加盖公章</w:t>
            </w:r>
            <w:r>
              <w:rPr>
                <w:rFonts w:hint="eastAsia" w:ascii="宋体" w:hAnsi="宋体" w:eastAsia="宋体" w:cs="宋体"/>
                <w:b/>
                <w:bCs/>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28</w:t>
            </w:r>
            <w:r>
              <w:rPr>
                <w:rFonts w:hint="eastAsia" w:ascii="宋体" w:hAnsi="宋体" w:eastAsia="宋体" w:cs="宋体"/>
                <w:szCs w:val="21"/>
                <w:lang w:eastAsia="zh-CN"/>
              </w:rPr>
              <w:t>.</w:t>
            </w:r>
            <w:r>
              <w:rPr>
                <w:rFonts w:hint="eastAsia" w:ascii="宋体" w:hAnsi="宋体" w:eastAsia="宋体" w:cs="宋体"/>
                <w:szCs w:val="21"/>
              </w:rPr>
              <w:t>支持“拆条发布”。直播时可选择“拆条发布”，拆条时长可选择5秒、10秒、15秒，根据选择的时长可往前截取相应时长的内容自动生成视频文件，并自动加载到发布列表中。发布列表中的视频可同时发布到不同自媒体平台，例如抖音、快手、BILIBILI等</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bCs/>
                <w:szCs w:val="21"/>
                <w:lang w:eastAsia="zh-CN"/>
              </w:rPr>
            </w:pPr>
            <w:r>
              <w:rPr>
                <w:rFonts w:hint="eastAsia" w:ascii="宋体" w:hAnsi="宋体" w:eastAsia="宋体" w:cs="宋体"/>
                <w:b/>
                <w:bCs/>
                <w:snapToGrid w:val="0"/>
                <w:kern w:val="0"/>
                <w:sz w:val="24"/>
                <w:szCs w:val="24"/>
                <w:lang w:val="zh-CN"/>
              </w:rPr>
              <w:t>▲</w:t>
            </w:r>
            <w:r>
              <w:rPr>
                <w:rFonts w:hint="eastAsia" w:ascii="宋体" w:hAnsi="宋体" w:eastAsia="宋体" w:cs="宋体"/>
                <w:b/>
                <w:bCs/>
                <w:szCs w:val="21"/>
              </w:rPr>
              <w:t>29</w:t>
            </w:r>
            <w:r>
              <w:rPr>
                <w:rFonts w:hint="eastAsia" w:ascii="宋体" w:hAnsi="宋体" w:eastAsia="宋体" w:cs="宋体"/>
                <w:szCs w:val="21"/>
                <w:lang w:eastAsia="zh-CN"/>
              </w:rPr>
              <w:t>.</w:t>
            </w:r>
            <w:r>
              <w:rPr>
                <w:rFonts w:hint="eastAsia" w:ascii="宋体" w:hAnsi="宋体" w:eastAsia="宋体" w:cs="宋体"/>
                <w:b/>
                <w:bCs/>
                <w:szCs w:val="21"/>
              </w:rPr>
              <w:t>对列表中每条视频可以打点处理，列表中素材可实现顺序播放、循环播放、断点播放等模式，并可改变每条素材的播放速度，30%-200%任意调整。发布列表中可显示发布平台、发布状态、任务状态等内容，发布状态包括正在发布、已发布，任务状态包括正常、异常</w:t>
            </w:r>
            <w:r>
              <w:rPr>
                <w:rFonts w:hint="eastAsia" w:ascii="宋体" w:hAnsi="宋体" w:eastAsia="宋体" w:cs="宋体"/>
                <w:b/>
                <w:bCs/>
                <w:szCs w:val="21"/>
                <w:lang w:eastAsia="zh-CN"/>
              </w:rPr>
              <w:t>；（</w:t>
            </w:r>
            <w:r>
              <w:rPr>
                <w:rFonts w:ascii="宋体" w:hAnsi="宋体" w:eastAsia="宋体" w:cs="宋体"/>
                <w:b/>
                <w:bCs/>
                <w:szCs w:val="21"/>
              </w:rPr>
              <w:t>提供</w:t>
            </w:r>
            <w:r>
              <w:rPr>
                <w:rFonts w:hint="eastAsia" w:ascii="宋体" w:hAnsi="宋体" w:eastAsia="宋体" w:cs="宋体"/>
                <w:b/>
                <w:bCs/>
                <w:szCs w:val="21"/>
              </w:rPr>
              <w:t>软件功能截图</w:t>
            </w:r>
            <w:r>
              <w:rPr>
                <w:rFonts w:hint="eastAsia" w:ascii="宋体" w:hAnsi="宋体" w:eastAsia="宋体" w:cs="宋体"/>
                <w:b/>
                <w:bCs/>
                <w:szCs w:val="21"/>
                <w:lang w:val="en-US" w:eastAsia="zh-CN"/>
              </w:rPr>
              <w:t>并加盖公章</w:t>
            </w:r>
            <w:r>
              <w:rPr>
                <w:rFonts w:hint="eastAsia" w:ascii="宋体" w:hAnsi="宋体" w:eastAsia="宋体" w:cs="宋体"/>
                <w:b/>
                <w:bCs/>
                <w:szCs w:val="21"/>
                <w:lang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30</w:t>
            </w:r>
            <w:r>
              <w:rPr>
                <w:rFonts w:hint="eastAsia" w:ascii="宋体" w:hAnsi="宋体" w:eastAsia="宋体" w:cs="宋体"/>
                <w:szCs w:val="21"/>
                <w:lang w:eastAsia="zh-CN"/>
              </w:rPr>
              <w:t>.</w:t>
            </w:r>
            <w:r>
              <w:rPr>
                <w:rFonts w:hint="eastAsia" w:ascii="宋体" w:hAnsi="宋体" w:eastAsia="宋体" w:cs="宋体"/>
                <w:szCs w:val="21"/>
              </w:rPr>
              <w:t>系统提供软件在线升级。主机联网后点击“版本更新”，软件自动搜索最新版本，如有最新版本则将软件名称、新版本号等信息显示在软件界面中。点击“开始下载”将最新版本下载到本地并自动完成安装，下载过程和安装过程均有进度条提示，在日志窗口中显示下载完成、验证通过、安装成功等信息提示。如果没有新版本，则在日志窗口中提示已经是最新版本</w:t>
            </w:r>
            <w:r>
              <w:rPr>
                <w:rFonts w:hint="eastAsia" w:ascii="宋体" w:hAnsi="宋体" w:eastAsia="宋体" w:cs="宋体"/>
                <w:szCs w:val="21"/>
                <w:lang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31</w:t>
            </w:r>
            <w:r>
              <w:rPr>
                <w:rFonts w:hint="eastAsia" w:ascii="宋体" w:hAnsi="宋体" w:eastAsia="宋体" w:cs="宋体"/>
                <w:szCs w:val="21"/>
                <w:lang w:eastAsia="zh-CN"/>
              </w:rPr>
              <w:t>.</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1套</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16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全功能控制面板</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1.具备一键抓取静帧，可实时抓取主输出上视频的静帧；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2.按钮能够显示白、红、黄、蓝、绿五种基本颜色，提供至少</w:t>
            </w:r>
            <w:r>
              <w:rPr>
                <w:rFonts w:hint="eastAsia" w:ascii="宋体" w:hAnsi="宋体" w:eastAsia="宋体" w:cs="宋体"/>
                <w:szCs w:val="21"/>
                <w:highlight w:val="none"/>
              </w:rPr>
              <w:t>58个功</w:t>
            </w:r>
            <w:r>
              <w:rPr>
                <w:rFonts w:hint="eastAsia" w:ascii="宋体" w:hAnsi="宋体" w:eastAsia="宋体" w:cs="宋体"/>
                <w:szCs w:val="21"/>
              </w:rPr>
              <w:t>能按键</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3.含有至少</w:t>
            </w:r>
            <w:r>
              <w:rPr>
                <w:rFonts w:hint="eastAsia" w:ascii="宋体" w:hAnsi="宋体" w:eastAsia="宋体" w:cs="宋体"/>
                <w:szCs w:val="21"/>
                <w:highlight w:val="none"/>
              </w:rPr>
              <w:t xml:space="preserve">2×12 </w:t>
            </w:r>
            <w:r>
              <w:rPr>
                <w:rFonts w:hint="eastAsia" w:ascii="宋体" w:hAnsi="宋体" w:eastAsia="宋体" w:cs="宋体"/>
                <w:szCs w:val="21"/>
              </w:rPr>
              <w:t>路切换按键：通过按键可直接切换节目母线，预置母线，虚拟场景源信号；</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4.具备不少于 10 个自定义相位按键用来实现摄像机推拉摇移的效果；</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5.推动半圆形 T-Bar 可手动切换场景；</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6.具备实现主输出与预输出之间切换的按键；</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7.具备交叉叠化键，用来实现主输出与预输出之间交叉叠化的切换效果；</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8.含有至少10个音频旋钮，可调节信号源及最终信号的音频；</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9.具备一键流媒体功能，用来触发视频的网络直播；</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10.具备一键录制功能，用来录制视频</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11.</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1套</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17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桌面级硬盘阵列系统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企业级网络存储服务器（NAS/SAN一体或专用录像存储型）：系统层面提供细粒度权限管控与安全共享机制</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支持基于账户与文件对象设置访问规则，并可通过群组方式进行批量权限下发；</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完整支持不少于 13 种 ACL 权限规则，且在 Windows / macOS 本地权限语义及 SMB 等文件共享协议下均能正确生效，保证多平台协作的一致性；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内置操作审计日志，可实时记录账户关键行为（登录、访问、修改/删除、权限变更等），用于追溯与合规核查，降低机密数据外泄风险；</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5.</w:t>
            </w:r>
            <w:r>
              <w:rPr>
                <w:rFonts w:hint="eastAsia" w:ascii="宋体" w:hAnsi="宋体" w:eastAsia="宋体" w:cs="宋体"/>
                <w:szCs w:val="21"/>
              </w:rPr>
              <w:t>备份子系统采用企业级增量备份机制，通过异动区块追踪（块级增量）仅同步发生变化的数据区块，显著减少备份窗口与带宽占用，提高存储效率与RPO可控性</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硬件平台配置：处理器为 ≥Intel同级四核 x86架构（基准2.0GHz，睿频可至≥2.7GHz）；</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外部接口配置 ≥2×USB 3.2 Gen1、≥1×2.5GbE RJ45、≥1×1GbE RJ45；</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8.</w:t>
            </w:r>
            <w:r>
              <w:rPr>
                <w:rFonts w:hint="eastAsia" w:ascii="宋体" w:hAnsi="宋体" w:eastAsia="宋体" w:cs="宋体"/>
                <w:szCs w:val="21"/>
              </w:rPr>
              <w:t>机内提供 ≥2个2.5英寸SSD硬盘槽位，可用于缓存/系统/录像高速存储</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9.</w:t>
            </w:r>
            <w:r>
              <w:rPr>
                <w:rFonts w:hint="eastAsia" w:ascii="宋体" w:hAnsi="宋体" w:eastAsia="宋体" w:cs="宋体"/>
                <w:szCs w:val="21"/>
              </w:rPr>
              <w:t>支持对本机硬盘进行初始化/格式化，单盘标识容量 ≥1TB；</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10.</w:t>
            </w:r>
            <w:r>
              <w:rPr>
                <w:rFonts w:hint="eastAsia" w:ascii="宋体" w:hAnsi="宋体" w:eastAsia="宋体" w:cs="宋体"/>
                <w:szCs w:val="21"/>
              </w:rPr>
              <w:t>配套提供2块监控级3.5英寸企业硬盘（单块容量≥8TB）</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11.</w:t>
            </w:r>
            <w:r>
              <w:rPr>
                <w:rFonts w:hint="eastAsia" w:ascii="宋体" w:hAnsi="宋体" w:eastAsia="宋体" w:cs="宋体"/>
                <w:szCs w:val="21"/>
              </w:rPr>
              <w:t>满足7×24小时写入与多路视频并发录像/多版本备份的吞吐与可靠性要求</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12.</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1套</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18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绿箱安装制作</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高清虚拟抠像绿箱系统（定制安装型）：整体刚性强、无晃动；基层为高强度拼装基层板，表面平整度误差≤2mm/㎡，接缝处做无缝拼接与补土打磨处理，确保抠像背景无阴影断层；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绿箱工作面采用广电级高清抠像绿漆（Pantone 354C或等效色值），涂层均匀无反光、无色差，色彩饱和度与亮度满足虚拟演播室抠像要求；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配套蓝绿双色抠像地垫，铺设后平整无卷边；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系统按现场实际尺寸定制加工与安装，完工后绿箱与地垫衔接自然、无漏光缝隙；</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5.</w:t>
            </w:r>
            <w:r>
              <w:rPr>
                <w:rFonts w:ascii="宋体" w:hAnsi="宋体" w:eastAsia="宋体" w:cs="宋体"/>
                <w:szCs w:val="21"/>
              </w:rPr>
              <w:t>整体符合GY/T 155-2000《演播室高清晰度电视数字视频信号接口》等相关标准要求</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6.</w:t>
            </w:r>
            <w:r>
              <w:rPr>
                <w:rFonts w:ascii="宋体" w:hAnsi="宋体" w:eastAsia="宋体" w:cs="宋体"/>
                <w:szCs w:val="21"/>
              </w:rPr>
              <w:t>验收以实拍抠像效果（边缘无毛刺、无溢色、人物与背景融合自然）为准</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7.</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1套</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19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高清信号分配器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lang w:val="en-US" w:eastAsia="zh-CN"/>
              </w:rPr>
              <w:t>1.</w:t>
            </w:r>
            <w:r>
              <w:rPr>
                <w:rFonts w:hint="eastAsia" w:ascii="宋体" w:hAnsi="宋体" w:eastAsia="宋体" w:cs="Times New Roman"/>
                <w:szCs w:val="21"/>
              </w:rPr>
              <w:t>功能参数满足以上系统正常运行使用的信号分配的</w:t>
            </w:r>
            <w:r>
              <w:rPr>
                <w:rFonts w:ascii="宋体" w:hAnsi="宋体" w:eastAsia="宋体" w:cs="Times New Roman"/>
                <w:szCs w:val="21"/>
              </w:rPr>
              <w:t>Mini Converter</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rPr>
              <w:t>SDI Distribution信号分配器</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2.</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4套。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hint="default" w:ascii="宋体" w:hAnsi="宋体" w:eastAsia="宋体" w:cs="宋体"/>
                <w:b/>
                <w:bCs/>
                <w:color w:val="000000"/>
                <w:kern w:val="0"/>
                <w:szCs w:val="21"/>
                <w:lang w:val="en-US" w:eastAsia="zh-CN" w:bidi="ar"/>
              </w:rPr>
            </w:pPr>
            <w:r>
              <w:rPr>
                <w:rFonts w:hint="eastAsia" w:ascii="宋体" w:hAnsi="宋体" w:eastAsia="宋体" w:cs="Times New Roman"/>
                <w:szCs w:val="21"/>
                <w:lang w:val="en-US" w:eastAsia="zh-CN"/>
              </w:rPr>
              <w:t>20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宋体"/>
                <w:szCs w:val="21"/>
              </w:rPr>
            </w:pPr>
            <w:r>
              <w:rPr>
                <w:rFonts w:ascii="宋体" w:hAnsi="宋体" w:eastAsia="宋体" w:cs="Times New Roman"/>
                <w:szCs w:val="21"/>
              </w:rPr>
              <w:t>调音台</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Times New Roman" w:hAnsi="Times New Roman" w:eastAsia="宋体" w:cs="Times New Roman"/>
                <w:szCs w:val="24"/>
                <w:lang w:val="en-US" w:eastAsia="zh-CN"/>
              </w:rPr>
              <w:t>1.</w:t>
            </w:r>
            <w:r>
              <w:rPr>
                <w:rFonts w:ascii="Times New Roman" w:hAnsi="Times New Roman" w:eastAsia="宋体" w:cs="Times New Roman"/>
                <w:szCs w:val="24"/>
              </w:rPr>
              <w:t>用于演播室音频混音的模拟调音台（输入通道≥16路，</w:t>
            </w:r>
            <w:r>
              <w:rPr>
                <w:rFonts w:ascii="宋体" w:hAnsi="宋体" w:eastAsia="宋体" w:cs="Times New Roman"/>
                <w:szCs w:val="21"/>
              </w:rPr>
              <w:t>不得为纯数字DSP混音台/不得为蓝牙娱乐混音器：其中话筒输入≥10路、线路输入≥16路，单声道输入通道≥8路（Combo口/XLR+TRS共用），另设≥4路立体声线路输入通道；</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总线结构：编组母线≥4组 + 立体声主输出母线</w:t>
            </w:r>
            <w:r>
              <w:rPr>
                <w:rFonts w:ascii="Times New Roman" w:hAnsi="Times New Roman" w:eastAsia="宋体" w:cs="Times New Roman"/>
                <w:szCs w:val="24"/>
              </w:rPr>
              <w:t>≥</w:t>
            </w:r>
            <w:r>
              <w:rPr>
                <w:rFonts w:ascii="宋体" w:hAnsi="宋体" w:eastAsia="宋体" w:cs="Times New Roman"/>
                <w:szCs w:val="21"/>
              </w:rPr>
              <w:t>1组，AUX辅助发送≥4路（其中≥1路可作内置效果返回复用）；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麦克风前置放大器采用A类离散式增益级设计（倒相达林顿式高转换速率话放电路），标称等效输入噪声优于-125 dBu量级；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单声道通道功能应包含：PAD衰减开关（-26 dB级）、高通滤波器（≈80 Hz，12 dB/oct）、3段参量EQ（高/低频为搁架式、中频为峰谷式可调频段），并具备单旋钮动态压缩控制（阈值+比率联动调节）；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整机应提供可全局切换+48V幻象电源（所有话筒通道统一供电），输出侧具备XLR平衡主输出及编组输出/监听输出/AUX发送等完整接口组；</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内置数字多效果引擎，预置效果程序≥24组（含混响/延迟/调制类等），带参数调节与脚踏开关接口（FX bypass）；集成USB Audio双向数字音频接口，规格不低于24-bit / 最高采样率≥192 kHz，实现≥2进/2出计算机音频收发（兼容Windows/macOS，免驱或提供驱动支持）；</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7.</w:t>
            </w:r>
            <w:r>
              <w:rPr>
                <w:rFonts w:ascii="宋体" w:hAnsi="宋体" w:eastAsia="宋体" w:cs="Times New Roman"/>
                <w:szCs w:val="21"/>
              </w:rPr>
              <w:t>机箱为金属机壳，内置宽电压全球通用电源（AC 100–240V）</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8.</w:t>
            </w:r>
            <w:r>
              <w:rPr>
                <w:rFonts w:ascii="宋体" w:hAnsi="宋体" w:eastAsia="宋体" w:cs="Times New Roman"/>
                <w:szCs w:val="21"/>
              </w:rPr>
              <w:t>随设备附机架安装附件套件；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9.</w:t>
            </w:r>
            <w:r>
              <w:rPr>
                <w:rFonts w:ascii="宋体" w:hAnsi="宋体" w:eastAsia="宋体" w:cs="Times New Roman"/>
                <w:szCs w:val="21"/>
              </w:rPr>
              <w:t>功耗≤30 W；</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10.</w:t>
            </w:r>
            <w:r>
              <w:rPr>
                <w:rFonts w:ascii="宋体" w:hAnsi="宋体" w:eastAsia="宋体" w:cs="Times New Roman"/>
                <w:szCs w:val="21"/>
              </w:rPr>
              <w:t>工作温度0–40℃</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宋体" w:hAnsi="宋体" w:eastAsia="宋体" w:cs="宋体"/>
                <w:szCs w:val="21"/>
                <w:lang w:val="en-US" w:eastAsia="zh-CN"/>
              </w:rPr>
            </w:pPr>
            <w:r>
              <w:rPr>
                <w:rFonts w:hint="eastAsia" w:ascii="宋体" w:hAnsi="宋体" w:eastAsia="宋体" w:cs="Times New Roman"/>
                <w:szCs w:val="21"/>
                <w:lang w:val="en-US" w:eastAsia="zh-CN"/>
              </w:rPr>
              <w:t>11.</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hint="default" w:ascii="宋体" w:hAnsi="宋体" w:eastAsia="宋体" w:cs="宋体"/>
                <w:b/>
                <w:bCs/>
                <w:color w:val="000000"/>
                <w:kern w:val="0"/>
                <w:szCs w:val="21"/>
                <w:lang w:val="en-US" w:eastAsia="zh-CN" w:bidi="ar"/>
              </w:rPr>
            </w:pPr>
            <w:r>
              <w:rPr>
                <w:rFonts w:hint="eastAsia" w:ascii="宋体" w:hAnsi="宋体" w:eastAsia="宋体" w:cs="Times New Roman"/>
                <w:szCs w:val="21"/>
                <w:lang w:val="en-US" w:eastAsia="zh-CN"/>
              </w:rPr>
              <w:t>21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宋体"/>
                <w:szCs w:val="21"/>
              </w:rPr>
            </w:pPr>
            <w:r>
              <w:rPr>
                <w:rFonts w:ascii="宋体" w:hAnsi="宋体" w:eastAsia="宋体" w:cs="Times New Roman"/>
                <w:szCs w:val="21"/>
              </w:rPr>
              <w:t>广播级无线领夹话筒</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Times New Roman" w:hAnsi="Times New Roman" w:eastAsia="宋体" w:cs="Times New Roman"/>
                <w:szCs w:val="24"/>
                <w:lang w:eastAsia="zh-CN"/>
              </w:rPr>
            </w:pPr>
            <w:r>
              <w:rPr>
                <w:rFonts w:hint="eastAsia" w:ascii="Times New Roman" w:hAnsi="Times New Roman" w:eastAsia="宋体" w:cs="Times New Roman"/>
                <w:szCs w:val="24"/>
                <w:lang w:val="en-US" w:eastAsia="zh-CN"/>
              </w:rPr>
              <w:t>1.</w:t>
            </w:r>
            <w:r>
              <w:rPr>
                <w:rFonts w:ascii="Times New Roman" w:hAnsi="Times New Roman" w:eastAsia="宋体" w:cs="Times New Roman"/>
                <w:szCs w:val="24"/>
              </w:rPr>
              <w:t>广播级无线领夹式话筒系统</w:t>
            </w:r>
            <w:r>
              <w:rPr>
                <w:rFonts w:ascii="宋体" w:hAnsi="宋体" w:eastAsia="宋体" w:cs="Times New Roman"/>
                <w:szCs w:val="21"/>
              </w:rPr>
              <w:t>：集成双无线通道与快速频率扫描（QuickScan）功能，</w:t>
            </w:r>
            <w:r>
              <w:rPr>
                <w:rFonts w:ascii="Times New Roman" w:hAnsi="Times New Roman" w:eastAsia="宋体" w:cs="Times New Roman"/>
                <w:szCs w:val="24"/>
              </w:rPr>
              <w:t>具备≥100个可切换频率信道</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Times New Roman" w:hAnsi="Times New Roman" w:eastAsia="宋体" w:cs="Times New Roman"/>
                <w:szCs w:val="24"/>
                <w:lang w:val="en-US" w:eastAsia="zh-CN"/>
              </w:rPr>
              <w:t>2.</w:t>
            </w:r>
            <w:r>
              <w:rPr>
                <w:rFonts w:ascii="Times New Roman" w:hAnsi="Times New Roman" w:eastAsia="宋体" w:cs="Times New Roman"/>
                <w:szCs w:val="24"/>
              </w:rPr>
              <w:t>支持自动扫频选频以规避干扰</w:t>
            </w:r>
            <w:r>
              <w:rPr>
                <w:rFonts w:hint="eastAsia" w:ascii="Times New Roman" w:hAnsi="Times New Roman" w:eastAsia="宋体" w:cs="Times New Roman"/>
                <w:szCs w:val="24"/>
              </w:rPr>
              <w:t>，</w:t>
            </w:r>
            <w:r>
              <w:rPr>
                <w:rFonts w:ascii="宋体" w:hAnsi="宋体" w:eastAsia="宋体" w:cs="Times New Roman"/>
                <w:szCs w:val="21"/>
              </w:rPr>
              <w:t>可自动检测并锁定可用洁净频点，简化多套系统部署流程；</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3.</w:t>
            </w:r>
            <w:r>
              <w:rPr>
                <w:rFonts w:ascii="宋体" w:hAnsi="宋体" w:eastAsia="宋体" w:cs="Times New Roman"/>
                <w:szCs w:val="21"/>
              </w:rPr>
              <w:t>发射端采用腰包式便携设计</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配备高灵敏度全向领夹式电容话筒（心形/全向可选），拾音清晰自然，频响范围覆盖人声核心频段；</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接收机为双通道独立处理架构，每通道均支持XLR平衡输出与6.35mm非平衡输出，可直接接入调音台或音频处理器；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系统具备即插即用特性，开机自动同步频率，无需复杂配置；</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7.</w:t>
            </w:r>
            <w:r>
              <w:rPr>
                <w:rFonts w:ascii="宋体" w:hAnsi="宋体" w:eastAsia="宋体" w:cs="Times New Roman"/>
                <w:szCs w:val="21"/>
              </w:rPr>
              <w:t>信噪比≥100dB（A加权），总谐波失真≤0.5%@1kHz，动态范围≥110dB，确保语音还原清晰、无杂音；</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8.</w:t>
            </w:r>
            <w:r>
              <w:rPr>
                <w:rFonts w:ascii="宋体" w:hAnsi="宋体" w:eastAsia="宋体" w:cs="Times New Roman"/>
                <w:szCs w:val="21"/>
              </w:rPr>
              <w:t>发射机采用两节AA电池供电，续航时间≥8小时（典型使用条件下），</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9.</w:t>
            </w:r>
            <w:r>
              <w:rPr>
                <w:rFonts w:ascii="宋体" w:hAnsi="宋体" w:eastAsia="宋体" w:cs="Times New Roman"/>
                <w:szCs w:val="21"/>
              </w:rPr>
              <w:t>接收机支持DC 12-18V宽电压输入，适配机柜集中供电；</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10.</w:t>
            </w:r>
            <w:r>
              <w:rPr>
                <w:rFonts w:ascii="宋体" w:hAnsi="宋体" w:eastAsia="宋体" w:cs="Times New Roman"/>
                <w:szCs w:val="21"/>
              </w:rPr>
              <w:t>整机结构坚固耐用，发射机</w:t>
            </w:r>
            <w:r>
              <w:rPr>
                <w:rFonts w:hint="eastAsia" w:ascii="宋体" w:hAnsi="宋体" w:eastAsia="宋体" w:cs="Times New Roman"/>
                <w:szCs w:val="21"/>
              </w:rPr>
              <w:t>需要</w:t>
            </w:r>
            <w:r>
              <w:rPr>
                <w:rFonts w:ascii="宋体" w:hAnsi="宋体" w:eastAsia="宋体" w:cs="Times New Roman"/>
                <w:szCs w:val="21"/>
              </w:rPr>
              <w:t>重量轻、佩戴舒适，接收机满足专业场所对稳定性与易用性的双重要求</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11.</w:t>
            </w:r>
            <w:r>
              <w:rPr>
                <w:rFonts w:hint="eastAsia" w:ascii="宋体" w:hAnsi="宋体" w:eastAsia="宋体" w:cs="Times New Roman"/>
                <w:szCs w:val="21"/>
              </w:rPr>
              <w:t>接收机一拖二发射机为1套</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Times New Roman"/>
                <w:szCs w:val="21"/>
                <w:lang w:val="en-US" w:eastAsia="zh-CN"/>
              </w:rPr>
              <w:t>12.</w:t>
            </w:r>
            <w:r>
              <w:rPr>
                <w:rFonts w:hint="eastAsia" w:ascii="宋体" w:hAnsi="宋体" w:eastAsia="宋体" w:cs="Times New Roman"/>
                <w:szCs w:val="21"/>
              </w:rPr>
              <w:t>数</w:t>
            </w:r>
            <w:r>
              <w:rPr>
                <w:rFonts w:hint="eastAsia" w:ascii="宋体" w:hAnsi="宋体" w:eastAsia="宋体" w:cs="Times New Roman"/>
                <w:color w:val="auto"/>
                <w:szCs w:val="21"/>
              </w:rPr>
              <w:t>量为</w:t>
            </w:r>
            <w:r>
              <w:rPr>
                <w:rFonts w:hint="eastAsia" w:ascii="宋体" w:hAnsi="宋体" w:eastAsia="宋体" w:cs="Times New Roman"/>
                <w:color w:val="auto"/>
                <w:szCs w:val="21"/>
                <w:lang w:eastAsia="zh-CN"/>
              </w:rPr>
              <w:t>不少于</w:t>
            </w:r>
            <w:r>
              <w:rPr>
                <w:rFonts w:hint="eastAsia" w:ascii="宋体" w:hAnsi="宋体" w:eastAsia="宋体" w:cs="Times New Roman"/>
                <w:color w:val="auto"/>
                <w:szCs w:val="21"/>
                <w:lang w:val="en-US" w:eastAsia="zh-CN"/>
              </w:rPr>
              <w:t>2</w:t>
            </w:r>
            <w:r>
              <w:rPr>
                <w:rFonts w:hint="eastAsia" w:ascii="宋体" w:hAnsi="宋体" w:eastAsia="宋体" w:cs="Times New Roman"/>
                <w:color w:val="auto"/>
                <w:szCs w:val="21"/>
              </w:rPr>
              <w:t>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23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监听音箱</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1.用于演播室音频监听的近场有源监听音箱：​低频单元≥5英寸锥形，高频单元≥1英寸球形（半球形）架构；</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2.由独立双功放驱动（低频≥45W、高频≥25W，合计额定输出≥70W）；</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3.频率响应54Hz–30kHz（-10dB）；核心平直响应区间74Hz–24kHz（-3dB）；分频点设于2kHz；</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4.支持+4dBu/-10dBV灵敏度切换（默认-10dBV），输入阻抗≥10kΩ（平衡）；</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5.输入接口配置XLR平衡与TRS 6.35mm（平衡/非平衡兼容）双输入口；</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6.背板设ROOM CONTROL（房间声学补偿，-2/-4dB @&lt;500Hz）与HIGH TRIM（高频微调，±2dB @&gt;2kHz）控制器，适配不同声学环境；</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7.定位为专业录音棚、播出音频区及视音频制作室的高保真近场监听使用；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8.单只重量≥5kg；</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rPr>
              <w:t>9.数量不少于2</w:t>
            </w:r>
            <w:r>
              <w:rPr>
                <w:rFonts w:ascii="宋体" w:hAnsi="宋体" w:eastAsia="宋体" w:cs="宋体"/>
                <w:szCs w:val="21"/>
              </w:rPr>
              <w:t>支</w:t>
            </w:r>
            <w:r>
              <w:rPr>
                <w:rFonts w:hint="eastAsia" w:ascii="宋体" w:hAnsi="宋体" w:eastAsia="宋体" w:cs="宋体"/>
                <w:szCs w:val="21"/>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24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监听耳机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Times New Roman" w:hAnsi="Times New Roman" w:eastAsia="宋体" w:cs="Times New Roman"/>
                <w:szCs w:val="24"/>
                <w:lang w:val="en-US" w:eastAsia="zh-CN"/>
              </w:rPr>
              <w:t>1.</w:t>
            </w:r>
            <w:r>
              <w:rPr>
                <w:rFonts w:ascii="Times New Roman" w:hAnsi="Times New Roman" w:eastAsia="宋体" w:cs="Times New Roman"/>
                <w:szCs w:val="24"/>
              </w:rPr>
              <w:t>用于录音/播出音频区监听的封闭式专业监听耳机</w:t>
            </w:r>
            <w:r>
              <w:rPr>
                <w:rFonts w:ascii="宋体" w:hAnsi="宋体" w:eastAsia="宋体" w:cs="Times New Roman"/>
                <w:szCs w:val="21"/>
              </w:rPr>
              <w:t>：封闭式/半开放式设计</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2.</w:t>
            </w:r>
            <w:r>
              <w:rPr>
                <w:rFonts w:ascii="宋体" w:hAnsi="宋体" w:eastAsia="宋体" w:cs="Times New Roman"/>
                <w:szCs w:val="21"/>
              </w:rPr>
              <w:t>频响范围10Hz–25kHz</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3.</w:t>
            </w:r>
            <w:r>
              <w:rPr>
                <w:rFonts w:ascii="宋体" w:hAnsi="宋体" w:eastAsia="宋体" w:cs="Times New Roman"/>
                <w:szCs w:val="21"/>
              </w:rPr>
              <w:t>额定阻抗≤80Ω</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4.</w:t>
            </w:r>
            <w:r>
              <w:rPr>
                <w:rFonts w:ascii="宋体" w:hAnsi="宋体" w:eastAsia="宋体" w:cs="Times New Roman"/>
                <w:szCs w:val="21"/>
              </w:rPr>
              <w:t>灵敏度≥94dB/mW</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最大输入功率≥500mW；</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须采用单侧出线设计，线缆长度≥2.5m且接口为3.5mm立体声插头（配6.35mm转接适配器）；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7.</w:t>
            </w:r>
            <w:r>
              <w:rPr>
                <w:rFonts w:ascii="宋体" w:hAnsi="宋体" w:eastAsia="宋体" w:cs="Times New Roman"/>
                <w:szCs w:val="21"/>
              </w:rPr>
              <w:t>耳罩须为包耳式设计并采用透气缓压材质，适合长时间佩戴监听使用；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8.</w:t>
            </w:r>
            <w:r>
              <w:rPr>
                <w:rFonts w:ascii="宋体" w:hAnsi="宋体" w:eastAsia="宋体" w:cs="Times New Roman"/>
                <w:szCs w:val="21"/>
              </w:rPr>
              <w:t>头梁须为自适应调节结构；</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9.</w:t>
            </w:r>
            <w:r>
              <w:rPr>
                <w:rFonts w:ascii="宋体" w:hAnsi="宋体" w:eastAsia="宋体" w:cs="Times New Roman"/>
                <w:szCs w:val="21"/>
              </w:rPr>
              <w:t>整机重量≤280g</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10.</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3个。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25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提词器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Times New Roman" w:hAnsi="Times New Roman" w:eastAsia="宋体" w:cs="Times New Roman"/>
                <w:szCs w:val="24"/>
              </w:rPr>
              <w:t>1.</w:t>
            </w:r>
            <w:r>
              <w:rPr>
                <w:rFonts w:ascii="Times New Roman" w:hAnsi="Times New Roman" w:eastAsia="宋体" w:cs="Times New Roman"/>
                <w:szCs w:val="24"/>
              </w:rPr>
              <w:t>用于演播室摄像机实时读稿的广播级提词器系统（32英寸级）</w:t>
            </w:r>
            <w:r>
              <w:rPr>
                <w:rFonts w:ascii="宋体" w:hAnsi="宋体" w:eastAsia="宋体" w:cs="Times New Roman"/>
                <w:szCs w:val="21"/>
              </w:rPr>
              <w:t>：结构采用全手拧免工具调节设计</w:t>
            </w:r>
            <w:r>
              <w:rPr>
                <w:rFonts w:hint="eastAsia"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支持多档位安装方式，可实现镜像屏俯仰角度调节、摄像机前后距离微调及摄像机高度升降，快速适配不同机身与镜头组合；</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光学系统配置≥2mm专业镀膜无色分光镜</w:t>
            </w:r>
            <w:r>
              <w:rPr>
                <w:rFonts w:hint="eastAsia"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采用多介质膜消色差超薄增透工艺，具备防眩光高亮显示技术，光学透过率≥85%，分光比2:8（透:反），光损失＜3%，透反率比</w:t>
            </w:r>
            <w:r>
              <w:rPr>
                <w:rFonts w:hint="eastAsia" w:ascii="宋体" w:hAnsi="宋体" w:eastAsia="宋体" w:cs="Times New Roman"/>
                <w:szCs w:val="21"/>
              </w:rPr>
              <w:t>至少满足</w:t>
            </w:r>
            <w:r>
              <w:rPr>
                <w:rFonts w:ascii="宋体" w:hAnsi="宋体" w:eastAsia="宋体" w:cs="Times New Roman"/>
                <w:szCs w:val="21"/>
              </w:rPr>
              <w:t>1:0.35，确保主播视线与文稿高度重合且无重影；</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5.</w:t>
            </w:r>
            <w:r>
              <w:rPr>
                <w:rFonts w:ascii="宋体" w:hAnsi="宋体" w:eastAsia="宋体" w:cs="Times New Roman"/>
                <w:szCs w:val="21"/>
              </w:rPr>
              <w:t>显示单元</w:t>
            </w:r>
            <w:r>
              <w:rPr>
                <w:rFonts w:hint="eastAsia" w:ascii="宋体" w:hAnsi="宋体" w:eastAsia="宋体" w:cs="Times New Roman"/>
                <w:szCs w:val="21"/>
              </w:rPr>
              <w:t>使用</w:t>
            </w:r>
            <w:r>
              <w:rPr>
                <w:rFonts w:ascii="宋体" w:hAnsi="宋体" w:eastAsia="宋体" w:cs="Times New Roman"/>
                <w:szCs w:val="21"/>
              </w:rPr>
              <w:t>≥32英寸LED专业屏</w:t>
            </w:r>
            <w:r>
              <w:rPr>
                <w:rFonts w:hint="eastAsia" w:ascii="宋体" w:hAnsi="宋体" w:eastAsia="宋体" w:cs="Times New Roman"/>
                <w:szCs w:val="21"/>
              </w:rPr>
              <w:t>；</w:t>
            </w:r>
            <w:r>
              <w:rPr>
                <w:rFonts w:ascii="宋体" w:hAnsi="宋体" w:eastAsia="宋体" w:cs="Times New Roman"/>
                <w:szCs w:val="21"/>
              </w:rPr>
              <w:t xml:space="preserve">分辨率≥1920×1080，亮度≥250cd/m²，水平视角≥140°/垂直视角≥130°，接口含VGA+HDMI双输入，可直接连接PC播控； </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6.</w:t>
            </w:r>
            <w:r>
              <w:rPr>
                <w:rFonts w:ascii="宋体" w:hAnsi="宋体" w:eastAsia="宋体" w:cs="Times New Roman"/>
                <w:szCs w:val="21"/>
              </w:rPr>
              <w:t>提词软件兼容Windows XP/7/10系统，支持镜像显示、多人分色播出（不同主持人可独立设置字体/背景色）、滚动速度无级调节、字号/字体/字色/背景色自定义搭配；</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7.</w:t>
            </w:r>
            <w:r>
              <w:rPr>
                <w:rFonts w:ascii="宋体" w:hAnsi="宋体" w:eastAsia="宋体" w:cs="Times New Roman"/>
                <w:szCs w:val="21"/>
              </w:rPr>
              <w:t>具备智能排版引擎，支持TXT/RTF/Word等文本及图片/PPT/视频等多媒体素材直接导入播出；</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8.</w:t>
            </w:r>
            <w:r>
              <w:rPr>
                <w:rFonts w:ascii="宋体" w:hAnsi="宋体" w:eastAsia="宋体" w:cs="Times New Roman"/>
                <w:szCs w:val="21"/>
              </w:rPr>
              <w:t>软件内置多语种词库，支持英、日、韩、德、俄、法、阿拉伯文及藏、蒙、傣、维、朝鲜等少数民族语言实时混排；</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9.</w:t>
            </w:r>
            <w:r>
              <w:rPr>
                <w:rFonts w:ascii="宋体" w:hAnsi="宋体" w:eastAsia="宋体" w:cs="Times New Roman"/>
                <w:szCs w:val="21"/>
              </w:rPr>
              <w:t>控制方式灵活，支持手机/平板无线同屏控制（脱离电脑主机独立使用）、语音控制（文稿随语速自动同步进退）、键盘/鼠标/遥控器/有线无线脚踏等多种操控手段，支持单/双人协同控制及一键翻页；</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10.</w:t>
            </w:r>
            <w:r>
              <w:rPr>
                <w:rFonts w:ascii="宋体" w:hAnsi="宋体" w:eastAsia="宋体" w:cs="Times New Roman"/>
                <w:szCs w:val="21"/>
              </w:rPr>
              <w:t>可对文稿、图片、PPT等素材执行一键上下左右镜像翻转；</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11.</w:t>
            </w:r>
            <w:r>
              <w:rPr>
                <w:rFonts w:ascii="宋体" w:hAnsi="宋体" w:eastAsia="宋体" w:cs="Times New Roman"/>
                <w:szCs w:val="21"/>
              </w:rPr>
              <w:t>配套专业铝合金三脚架，手动升降范围90cm（收纳）～185cm（展开）</w:t>
            </w:r>
            <w:r>
              <w:rPr>
                <w:rFonts w:hint="eastAsia"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12.</w:t>
            </w:r>
            <w:r>
              <w:rPr>
                <w:rFonts w:ascii="宋体" w:hAnsi="宋体" w:eastAsia="宋体" w:cs="Times New Roman"/>
                <w:szCs w:val="21"/>
              </w:rPr>
              <w:t>云台支持水平360°旋转，承重范围7～30kg，带重力自锁机构，确保拍摄稳定</w:t>
            </w:r>
            <w:r>
              <w:rPr>
                <w:rFonts w:hint="eastAsia"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rPr>
              <w:t>13.数量不少于1套。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26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提词器电脑</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w:t>
            </w:r>
            <w:r>
              <w:rPr>
                <w:rFonts w:ascii="宋体" w:hAnsi="宋体" w:eastAsia="宋体" w:cs="Times New Roman"/>
                <w:szCs w:val="21"/>
              </w:rPr>
              <w:t>台式播控/工作主机（塔式）：处理器≥Intel Core i7-13700同级或更优（16核24线程，基础频率≥2.1GHz，最大睿频≥5.2GHz，30MB Intel Smart Cache），平台芯片组配套</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2.</w:t>
            </w:r>
            <w:r>
              <w:rPr>
                <w:rFonts w:ascii="宋体" w:hAnsi="宋体" w:eastAsia="宋体" w:cs="Times New Roman"/>
                <w:szCs w:val="21"/>
              </w:rPr>
              <w:t>系统内存≥16GB（DDR4-3200MHz或DDR5级）</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≥2个内存插槽并留扩展余量；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4.</w:t>
            </w:r>
            <w:r>
              <w:rPr>
                <w:rFonts w:ascii="宋体" w:hAnsi="宋体" w:eastAsia="宋体" w:cs="Times New Roman"/>
                <w:szCs w:val="21"/>
              </w:rPr>
              <w:t>存储配置≥1TB 7200rpm SATA机械硬盘 + ≥1TB SSD固态硬盘（SSD为主系统盘，HDD为辅存/素材盘）</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支持后续扩容；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独立显卡，显存≥2GB，具备标准显示输出接口（HDMI/DisplayPort），满足系统图形输出与多屏基础扩展需求；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7.</w:t>
            </w:r>
            <w:r>
              <w:rPr>
                <w:rFonts w:ascii="宋体" w:hAnsi="宋体" w:eastAsia="宋体" w:cs="Times New Roman"/>
                <w:szCs w:val="21"/>
              </w:rPr>
              <w:t>主机接口应包含USB×≥8（含USB 3.2/3.0高速口若干）、RJ45千兆网口×≥1、音频输入/输出，机箱为塔式（可入19寸机柜或直接台式放置）；</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8.</w:t>
            </w:r>
            <w:r>
              <w:rPr>
                <w:rFonts w:ascii="宋体" w:hAnsi="宋体" w:eastAsia="宋体" w:cs="Times New Roman"/>
                <w:szCs w:val="21"/>
              </w:rPr>
              <w:t>随机配套24英寸显示器×1台，分辨率≥1920×1080，接口含HDMI（或DP）并配对应信号线；</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9.</w:t>
            </w:r>
            <w:r>
              <w:rPr>
                <w:rFonts w:ascii="宋体" w:hAnsi="宋体" w:eastAsia="宋体" w:cs="Times New Roman"/>
                <w:szCs w:val="21"/>
              </w:rPr>
              <w:t>随箱附电源线、键鼠套装及驱动环境</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10.</w:t>
            </w:r>
            <w:r>
              <w:rPr>
                <w:rFonts w:hint="eastAsia" w:ascii="宋体" w:hAnsi="宋体" w:eastAsia="宋体" w:cs="Times New Roman"/>
                <w:szCs w:val="21"/>
              </w:rPr>
              <w:t>数量</w:t>
            </w:r>
            <w:r>
              <w:rPr>
                <w:rFonts w:hint="eastAsia" w:ascii="宋体" w:hAnsi="宋体" w:eastAsia="宋体" w:cs="Times New Roman"/>
                <w:szCs w:val="21"/>
                <w:lang w:val="en-US" w:eastAsia="zh-CN"/>
              </w:rPr>
              <w:t>与题词器一致</w:t>
            </w:r>
            <w:r>
              <w:rPr>
                <w:rFonts w:hint="eastAsia" w:ascii="宋体" w:hAnsi="宋体" w:eastAsia="宋体" w:cs="Times New Roman"/>
                <w:szCs w:val="21"/>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27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1U GPS/BD2双模母钟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1</w:t>
            </w:r>
            <w:r>
              <w:rPr>
                <w:rFonts w:hint="eastAsia" w:ascii="宋体" w:hAnsi="宋体" w:eastAsia="宋体" w:cs="Times New Roman"/>
                <w:szCs w:val="21"/>
                <w:lang w:val="en-US" w:eastAsia="zh-CN"/>
              </w:rPr>
              <w:t>.</w:t>
            </w:r>
            <w:r>
              <w:rPr>
                <w:rFonts w:hint="eastAsia" w:ascii="宋体" w:hAnsi="宋体" w:eastAsia="宋体" w:cs="Times New Roman"/>
                <w:szCs w:val="21"/>
              </w:rPr>
              <w:t>配置内置式的GPS/BD2双模卫星信号接收模块；</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2</w:t>
            </w:r>
            <w:r>
              <w:rPr>
                <w:rFonts w:hint="eastAsia" w:ascii="宋体" w:hAnsi="宋体" w:eastAsia="宋体" w:cs="Times New Roman"/>
                <w:szCs w:val="21"/>
                <w:lang w:val="en-US" w:eastAsia="zh-CN"/>
              </w:rPr>
              <w:t>.</w:t>
            </w:r>
            <w:r>
              <w:rPr>
                <w:rFonts w:hint="eastAsia" w:ascii="宋体" w:hAnsi="宋体" w:eastAsia="宋体" w:cs="Times New Roman"/>
                <w:szCs w:val="21"/>
              </w:rPr>
              <w:t>内置充电电池及充电电路,在电池满充的情况下如果掉电可保证内部时钟守时半年；</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3</w:t>
            </w:r>
            <w:r>
              <w:rPr>
                <w:rFonts w:hint="eastAsia" w:ascii="宋体" w:hAnsi="宋体" w:eastAsia="宋体" w:cs="Times New Roman"/>
                <w:szCs w:val="21"/>
                <w:lang w:val="en-US" w:eastAsia="zh-CN"/>
              </w:rPr>
              <w:t>.</w:t>
            </w:r>
            <w:r>
              <w:rPr>
                <w:rFonts w:hint="eastAsia" w:ascii="宋体" w:hAnsi="宋体" w:eastAsia="宋体" w:cs="Times New Roman"/>
                <w:szCs w:val="21"/>
              </w:rPr>
              <w:t>提供至少</w:t>
            </w:r>
            <w:r>
              <w:rPr>
                <w:rFonts w:hint="eastAsia" w:ascii="宋体" w:hAnsi="宋体" w:eastAsia="宋体" w:cs="Times New Roman"/>
                <w:szCs w:val="21"/>
                <w:highlight w:val="none"/>
              </w:rPr>
              <w:t>1路</w:t>
            </w:r>
            <w:r>
              <w:rPr>
                <w:rFonts w:hint="eastAsia" w:ascii="宋体" w:hAnsi="宋体" w:eastAsia="宋体" w:cs="Times New Roman"/>
                <w:szCs w:val="21"/>
              </w:rPr>
              <w:t>1PPS脉冲信号输出；</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4</w:t>
            </w:r>
            <w:r>
              <w:rPr>
                <w:rFonts w:hint="eastAsia" w:ascii="宋体" w:hAnsi="宋体" w:eastAsia="宋体" w:cs="Times New Roman"/>
                <w:szCs w:val="21"/>
                <w:lang w:val="en-US" w:eastAsia="zh-CN"/>
              </w:rPr>
              <w:t>.</w:t>
            </w:r>
            <w:r>
              <w:rPr>
                <w:rFonts w:hint="eastAsia" w:ascii="宋体" w:hAnsi="宋体" w:eastAsia="宋体" w:cs="Times New Roman"/>
                <w:szCs w:val="21"/>
              </w:rPr>
              <w:t>提供至少</w:t>
            </w:r>
            <w:r>
              <w:rPr>
                <w:rFonts w:hint="eastAsia" w:ascii="宋体" w:hAnsi="宋体" w:eastAsia="宋体" w:cs="Times New Roman"/>
                <w:szCs w:val="21"/>
                <w:highlight w:val="none"/>
              </w:rPr>
              <w:t>1路</w:t>
            </w:r>
            <w:r>
              <w:rPr>
                <w:rFonts w:hint="eastAsia" w:ascii="宋体" w:hAnsi="宋体" w:eastAsia="宋体" w:cs="Times New Roman"/>
                <w:szCs w:val="21"/>
              </w:rPr>
              <w:t>LTC标准时码输出；</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5</w:t>
            </w:r>
            <w:r>
              <w:rPr>
                <w:rFonts w:hint="eastAsia" w:ascii="宋体" w:hAnsi="宋体" w:eastAsia="宋体" w:cs="Times New Roman"/>
                <w:szCs w:val="21"/>
                <w:lang w:val="en-US" w:eastAsia="zh-CN"/>
              </w:rPr>
              <w:t>.</w:t>
            </w:r>
            <w:r>
              <w:rPr>
                <w:rFonts w:hint="eastAsia" w:ascii="宋体" w:hAnsi="宋体" w:eastAsia="宋体" w:cs="Times New Roman"/>
                <w:szCs w:val="21"/>
              </w:rPr>
              <w:t>提供至少</w:t>
            </w:r>
            <w:r>
              <w:rPr>
                <w:rFonts w:hint="eastAsia" w:ascii="宋体" w:hAnsi="宋体" w:eastAsia="宋体" w:cs="Times New Roman"/>
                <w:szCs w:val="21"/>
                <w:highlight w:val="none"/>
              </w:rPr>
              <w:t>1路</w:t>
            </w:r>
            <w:r>
              <w:rPr>
                <w:rFonts w:hint="eastAsia" w:ascii="宋体" w:hAnsi="宋体" w:eastAsia="宋体" w:cs="Times New Roman"/>
                <w:szCs w:val="21"/>
              </w:rPr>
              <w:t>RS232的当地标准时间码信号输出；</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6</w:t>
            </w:r>
            <w:r>
              <w:rPr>
                <w:rFonts w:hint="eastAsia" w:ascii="宋体" w:hAnsi="宋体" w:eastAsia="宋体" w:cs="Times New Roman"/>
                <w:szCs w:val="21"/>
                <w:lang w:val="en-US" w:eastAsia="zh-CN"/>
              </w:rPr>
              <w:t>.</w:t>
            </w:r>
            <w:r>
              <w:rPr>
                <w:rFonts w:hint="eastAsia" w:ascii="宋体" w:hAnsi="宋体" w:eastAsia="宋体" w:cs="Times New Roman"/>
                <w:szCs w:val="21"/>
              </w:rPr>
              <w:t>提供至少</w:t>
            </w:r>
            <w:r>
              <w:rPr>
                <w:rFonts w:hint="eastAsia" w:ascii="宋体" w:hAnsi="宋体" w:eastAsia="宋体" w:cs="Times New Roman"/>
                <w:szCs w:val="21"/>
                <w:highlight w:val="none"/>
              </w:rPr>
              <w:t>2路</w:t>
            </w:r>
            <w:r>
              <w:rPr>
                <w:rFonts w:hint="eastAsia" w:ascii="宋体" w:hAnsi="宋体" w:eastAsia="宋体" w:cs="Times New Roman"/>
                <w:szCs w:val="21"/>
              </w:rPr>
              <w:t>RS485的当地标准时间码信号输出；</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rPr>
              <w:t>7</w:t>
            </w:r>
            <w:r>
              <w:rPr>
                <w:rFonts w:hint="eastAsia" w:ascii="宋体" w:hAnsi="宋体" w:eastAsia="宋体" w:cs="Times New Roman"/>
                <w:szCs w:val="21"/>
                <w:lang w:val="en-US" w:eastAsia="zh-CN"/>
              </w:rPr>
              <w:t>.</w:t>
            </w:r>
            <w:r>
              <w:rPr>
                <w:rFonts w:hint="eastAsia" w:ascii="宋体" w:hAnsi="宋体" w:eastAsia="宋体" w:cs="Times New Roman"/>
                <w:szCs w:val="21"/>
              </w:rPr>
              <w:t>支持Windows9x/NT/2000/2003/2008/Win7/Win8/Win10 ；</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8</w:t>
            </w:r>
            <w:r>
              <w:rPr>
                <w:rFonts w:hint="eastAsia" w:ascii="宋体" w:hAnsi="宋体" w:eastAsia="宋体" w:cs="Times New Roman"/>
                <w:szCs w:val="21"/>
                <w:lang w:val="en-US" w:eastAsia="zh-CN"/>
              </w:rPr>
              <w:t>.</w:t>
            </w:r>
            <w:r>
              <w:rPr>
                <w:rFonts w:hint="eastAsia" w:ascii="宋体" w:hAnsi="宋体" w:eastAsia="宋体" w:cs="Times New Roman"/>
                <w:szCs w:val="21"/>
              </w:rPr>
              <w:t>GPS/BD2双模天线接口：BNC；</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9</w:t>
            </w:r>
            <w:r>
              <w:rPr>
                <w:rFonts w:hint="eastAsia" w:ascii="宋体" w:hAnsi="宋体" w:eastAsia="宋体" w:cs="Times New Roman"/>
                <w:szCs w:val="21"/>
                <w:lang w:val="en-US" w:eastAsia="zh-CN"/>
              </w:rPr>
              <w:t>.</w:t>
            </w:r>
            <w:r>
              <w:rPr>
                <w:rFonts w:hint="eastAsia" w:ascii="宋体" w:hAnsi="宋体" w:eastAsia="宋体" w:cs="Times New Roman"/>
                <w:szCs w:val="21"/>
              </w:rPr>
              <w:t>并行至少</w:t>
            </w:r>
            <w:r>
              <w:rPr>
                <w:rFonts w:hint="eastAsia" w:ascii="宋体" w:hAnsi="宋体" w:eastAsia="宋体" w:cs="Times New Roman"/>
                <w:szCs w:val="21"/>
                <w:highlight w:val="none"/>
              </w:rPr>
              <w:t>12</w:t>
            </w:r>
            <w:r>
              <w:rPr>
                <w:rFonts w:hint="eastAsia" w:ascii="宋体" w:hAnsi="宋体" w:eastAsia="宋体" w:cs="Times New Roman"/>
                <w:szCs w:val="21"/>
              </w:rPr>
              <w:t>通道，射频输入频率1559M~1577M, （BD2  B1波段，GPS  L1波段）；</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10</w:t>
            </w:r>
            <w:r>
              <w:rPr>
                <w:rFonts w:hint="eastAsia" w:ascii="宋体" w:hAnsi="宋体" w:eastAsia="宋体" w:cs="Times New Roman"/>
                <w:szCs w:val="21"/>
                <w:lang w:val="en-US" w:eastAsia="zh-CN"/>
              </w:rPr>
              <w:t>.</w:t>
            </w:r>
            <w:r>
              <w:rPr>
                <w:rFonts w:hint="eastAsia" w:ascii="宋体" w:hAnsi="宋体" w:eastAsia="宋体" w:cs="Times New Roman"/>
                <w:szCs w:val="21"/>
              </w:rPr>
              <w:t>典型捕获时间2.0秒；典型热启动15秒，典型初始化启动45秒；典型冷启动 120秒；</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rPr>
              <w:t>11</w:t>
            </w:r>
            <w:r>
              <w:rPr>
                <w:rFonts w:hint="eastAsia" w:ascii="宋体" w:hAnsi="宋体" w:eastAsia="宋体" w:cs="Times New Roman"/>
                <w:szCs w:val="21"/>
                <w:lang w:val="en-US" w:eastAsia="zh-CN"/>
              </w:rPr>
              <w:t>.</w:t>
            </w:r>
            <w:r>
              <w:rPr>
                <w:rFonts w:hint="eastAsia" w:ascii="宋体" w:hAnsi="宋体" w:eastAsia="宋体" w:cs="Times New Roman"/>
                <w:szCs w:val="21"/>
              </w:rPr>
              <w:t>1PPS 输出精度至少：20nS</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12</w:t>
            </w:r>
            <w:r>
              <w:rPr>
                <w:rFonts w:hint="eastAsia" w:ascii="宋体" w:hAnsi="宋体" w:eastAsia="宋体" w:cs="Times New Roman"/>
                <w:szCs w:val="21"/>
                <w:lang w:val="en-US" w:eastAsia="zh-CN"/>
              </w:rPr>
              <w:t>.</w:t>
            </w:r>
            <w:r>
              <w:rPr>
                <w:rFonts w:hint="eastAsia" w:ascii="宋体" w:hAnsi="宋体" w:eastAsia="宋体" w:cs="Times New Roman"/>
                <w:szCs w:val="21"/>
              </w:rPr>
              <w:t>无GPS/BD2授时时，可保证时钟精度为±5ppm(在 25℃±1℃下)，即年误差小于 2.5 分钟 ；</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13</w:t>
            </w:r>
            <w:r>
              <w:rPr>
                <w:rFonts w:hint="eastAsia" w:ascii="宋体" w:hAnsi="宋体" w:eastAsia="宋体" w:cs="Times New Roman"/>
                <w:szCs w:val="21"/>
                <w:lang w:val="en-US" w:eastAsia="zh-CN"/>
              </w:rPr>
              <w:t>.</w:t>
            </w:r>
            <w:r>
              <w:rPr>
                <w:rFonts w:hint="eastAsia" w:ascii="宋体" w:hAnsi="宋体" w:eastAsia="宋体" w:cs="Times New Roman"/>
                <w:szCs w:val="21"/>
              </w:rPr>
              <w:t>授时信号传输距离： ≤1000m（RS485总线结构）或≤100m（LTC/EBU总线结构）；</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14</w:t>
            </w:r>
            <w:r>
              <w:rPr>
                <w:rFonts w:hint="eastAsia" w:ascii="宋体" w:hAnsi="宋体" w:eastAsia="宋体" w:cs="Times New Roman"/>
                <w:szCs w:val="21"/>
                <w:lang w:val="en-US" w:eastAsia="zh-CN"/>
              </w:rPr>
              <w:t>.</w:t>
            </w:r>
            <w:r>
              <w:rPr>
                <w:rFonts w:hint="eastAsia" w:ascii="宋体" w:hAnsi="宋体" w:eastAsia="宋体" w:cs="Times New Roman"/>
                <w:szCs w:val="21"/>
              </w:rPr>
              <w:t>GPS/BD2跟踪能力： 同时跟踪</w:t>
            </w:r>
            <w:r>
              <w:rPr>
                <w:rFonts w:ascii="Times New Roman" w:hAnsi="Times New Roman" w:eastAsia="宋体" w:cs="Times New Roman"/>
                <w:szCs w:val="24"/>
              </w:rPr>
              <w:t>≥</w:t>
            </w:r>
            <w:r>
              <w:rPr>
                <w:rFonts w:hint="eastAsia" w:ascii="宋体" w:hAnsi="宋体" w:eastAsia="宋体" w:cs="Times New Roman"/>
                <w:szCs w:val="21"/>
              </w:rPr>
              <w:t>12颗卫星；</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15</w:t>
            </w:r>
            <w:r>
              <w:rPr>
                <w:rFonts w:hint="eastAsia" w:ascii="宋体" w:hAnsi="宋体" w:eastAsia="宋体" w:cs="Times New Roman"/>
                <w:szCs w:val="21"/>
                <w:lang w:val="en-US" w:eastAsia="zh-CN"/>
              </w:rPr>
              <w:t>.</w:t>
            </w:r>
            <w:r>
              <w:rPr>
                <w:rFonts w:hint="eastAsia" w:ascii="宋体" w:hAnsi="宋体" w:eastAsia="宋体" w:cs="Times New Roman"/>
                <w:szCs w:val="21"/>
              </w:rPr>
              <w:t>计算机校时方式：RS23216、标准19英寸 1U单元。</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16.</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28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GPS接收天线</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w:t>
            </w:r>
            <w:r>
              <w:rPr>
                <w:rFonts w:ascii="宋体" w:hAnsi="宋体" w:eastAsia="宋体" w:cs="Times New Roman"/>
                <w:szCs w:val="21"/>
              </w:rPr>
              <w:t>GPS/北斗有源授时蘑菇头天线：工作频点覆盖GPS</w:t>
            </w:r>
            <w:r>
              <w:rPr>
                <w:rFonts w:hint="eastAsia" w:ascii="宋体" w:hAnsi="宋体" w:eastAsia="宋体" w:cs="Times New Roman"/>
                <w:szCs w:val="21"/>
                <w:lang w:val="en-US" w:eastAsia="zh-CN"/>
              </w:rPr>
              <w:t xml:space="preserve"> </w:t>
            </w:r>
            <w:r>
              <w:rPr>
                <w:rFonts w:ascii="宋体" w:hAnsi="宋体" w:eastAsia="宋体" w:cs="Times New Roman"/>
                <w:szCs w:val="21"/>
              </w:rPr>
              <w:t>L1 1575.42MHz与北斗B1 1561.098MHz（双模接收），右旋圆极化（RHCP）</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输出阻抗 50 Ω，驻波比 ≤1.5；</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3.</w:t>
            </w:r>
            <w:r>
              <w:rPr>
                <w:rFonts w:ascii="宋体" w:hAnsi="宋体" w:eastAsia="宋体" w:cs="Times New Roman"/>
                <w:szCs w:val="21"/>
              </w:rPr>
              <w:t>内置低噪声放大器（LNA）型有源天线，整机增益≥37 dB</w:t>
            </w:r>
            <w:r>
              <w:rPr>
                <w:rFonts w:ascii="Times New Roman" w:hAnsi="Times New Roman" w:eastAsia="宋体" w:cs="Times New Roman"/>
                <w:szCs w:val="21"/>
              </w:rPr>
              <w:t>​</w:t>
            </w:r>
            <w:r>
              <w:rPr>
                <w:rFonts w:ascii="宋体" w:hAnsi="宋体" w:eastAsia="宋体" w:cs="Times New Roman"/>
                <w:szCs w:val="21"/>
              </w:rPr>
              <w:t xml:space="preserve"> 级，噪声系数 ≤1.5 dB；天线体为密封防水蘑菇头结构</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4.</w:t>
            </w:r>
            <w:r>
              <w:rPr>
                <w:rFonts w:ascii="宋体" w:hAnsi="宋体" w:eastAsia="宋体" w:cs="Times New Roman"/>
                <w:szCs w:val="21"/>
              </w:rPr>
              <w:t>防护等级 IP65/IP67级</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工作温度 -40℃～+85℃；</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6.</w:t>
            </w:r>
            <w:r>
              <w:rPr>
                <w:rFonts w:ascii="宋体" w:hAnsi="宋体" w:eastAsia="宋体" w:cs="Times New Roman"/>
                <w:szCs w:val="21"/>
              </w:rPr>
              <w:t>出厂配套低损耗同轴馈线（50-5级/同档，长度 50 m）</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7.</w:t>
            </w:r>
            <w:r>
              <w:rPr>
                <w:rFonts w:ascii="宋体" w:hAnsi="宋体" w:eastAsia="宋体" w:cs="Times New Roman"/>
                <w:szCs w:val="21"/>
              </w:rPr>
              <w:t>馈线两端接头应配置为 N型（公头</w:t>
            </w:r>
            <w:r>
              <w:rPr>
                <w:rFonts w:ascii="Times New Roman" w:hAnsi="Times New Roman" w:eastAsia="宋体" w:cs="Times New Roman"/>
                <w:szCs w:val="21"/>
              </w:rPr>
              <w:t>↔</w:t>
            </w:r>
            <w:r>
              <w:rPr>
                <w:rFonts w:ascii="宋体" w:hAnsi="宋体" w:eastAsia="宋体" w:cs="Times New Roman"/>
                <w:szCs w:val="21"/>
              </w:rPr>
              <w:t>母头或按母钟/设备端匹配），并配套馈线固定安装支架（抱箍/底座/螺杆紧固件成套）。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29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倒计时控制器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w:t>
            </w:r>
            <w:r>
              <w:rPr>
                <w:rFonts w:ascii="宋体" w:hAnsi="宋体" w:eastAsia="宋体" w:cs="Times New Roman"/>
                <w:szCs w:val="21"/>
              </w:rPr>
              <w:t>标准19英寸1U机架式时码分配器，须接收外部RS485标准时码信号输入，经处理后输出≥4路RS485时码信号（含开播、标准、倒计时三种时码）</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具备多台级联扩展能力（级联数≥32台）；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面板集成液晶显示屏，实时显示运行状态与时间信息；</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须支持通过配套软件在24小时内设置≥40段预置播出时间表，配置数据具备掉电存储功能；</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须设手动应急切换机制，在外部时码异常时仍能维持基础授时；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内置充电电池，外部断电后守时续航≥6个月；</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7.</w:t>
            </w:r>
            <w:r>
              <w:rPr>
                <w:rFonts w:ascii="宋体" w:hAnsi="宋体" w:eastAsia="宋体" w:cs="Times New Roman"/>
                <w:szCs w:val="21"/>
              </w:rPr>
              <w:t>工作电源AC 220V/50Hz</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8.</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30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3/3/3 三联子钟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三联时间码显示屏（含时、分、秒三组三位数显示），每组数字高度≥3英寸；</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须提供RS485时码信号输入及环出接口各1路，支持时码信号中继转发；</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工作电源AC 220V/50Hz；</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RS485信号在总线结构下有效传输距离≥1000m；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ascii="宋体" w:hAnsi="宋体" w:eastAsia="宋体" w:cs="Times New Roman"/>
                <w:szCs w:val="21"/>
              </w:rPr>
              <w:t>整体外形尺寸790×395×75mm</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±10mm</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6.</w:t>
            </w:r>
            <w:r>
              <w:rPr>
                <w:rFonts w:ascii="宋体" w:hAnsi="宋体" w:eastAsia="宋体" w:cs="Times New Roman"/>
                <w:szCs w:val="21"/>
              </w:rPr>
              <w:t>具备大字符高可视度现场时间显示能力，适用于演播室及播出机房</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7.</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31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SDI转HDMI转换盒</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便携式SDI转HDMI格式转换器，须支持3G-SDI/HD-SDI/SD-SDI多速率信号自适应接入</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配置SDI输入及SDI环出接口各1路，同时提供≥1路HDMI数字视频输出；</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须支持SDI嵌入式音频解嵌并通过3.5mm模拟音频接口独立输出，同时具备SDI音频嵌入至HDMI输出的功能，确保音视频同步传输；</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面板设有电源及信号状态指示灯；</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5.</w:t>
            </w:r>
            <w:r>
              <w:rPr>
                <w:rFonts w:hint="eastAsia" w:ascii="宋体" w:hAnsi="宋体" w:eastAsia="宋体" w:cs="宋体"/>
                <w:szCs w:val="21"/>
              </w:rPr>
              <w:t>整机便携式设计，适用于现场制作及多格式信号监看场景</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32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HDMI分配器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HDMI 1×4分配器，配置HDMI输入1路及HDMI输出4路，实现一路源信号同步分配至四路显示终端；</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须符合HDMI 1.4及以上标准，支持4K×2K@30Hz及1080p@60Hz等格式并向下兼容；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内置信号缓冲及驱动放大电路，保障长线缆传输稳定性；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设备带电源及信号状态LED指示灯；</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ascii="宋体" w:hAnsi="宋体" w:eastAsia="宋体" w:cs="Times New Roman"/>
                <w:szCs w:val="21"/>
              </w:rPr>
              <w:t>配套DC电源适配器</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6.</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2个。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33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无线导播通话系统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头戴一体式无线导播通话系统（一拖五，六路全双工通话），须采用免许可频段及数字加密技术，支持自动配对；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须具备双麦克风ENC环境降噪（降噪深度≥20dB），全向通话距离≥350m（视距无遮挡）；</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电池容量≥700mAh，支持可更换电池设计，单次续航≥10小时；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音频性能：信噪比≥71dB，总谐波失真≤1%，麦克风最大输入声压级≥115dBSPL，耳机输出声压级≥94dBSPL；</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ascii="宋体" w:hAnsi="宋体" w:eastAsia="宋体" w:cs="Times New Roman"/>
                <w:szCs w:val="21"/>
              </w:rPr>
              <w:t>整机净重≤170g（含电池），头戴一体式结构，适合长时间佩戴与现场调度通话使用</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6.</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34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耳返</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专业级UHF无线耳返监听系统（一拖五/供5名演职人员同时使用，含入耳式监听耳机成套供货）：系统工作频率范围520–600MHz，适用于舞台演出/活动现场作为个人返听监听使用；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2.</w:t>
            </w:r>
            <w:r>
              <w:rPr>
                <w:rFonts w:ascii="宋体" w:hAnsi="宋体" w:eastAsia="宋体" w:cs="Times New Roman"/>
                <w:szCs w:val="21"/>
              </w:rPr>
              <w:t>发射主机射频输出功率≥5 dBm（典型）</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3.</w:t>
            </w:r>
            <w:r>
              <w:rPr>
                <w:rFonts w:ascii="宋体" w:hAnsi="宋体" w:eastAsia="宋体" w:cs="Times New Roman"/>
                <w:szCs w:val="21"/>
              </w:rPr>
              <w:t>工作电流≤100mA（典型）</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空旷无干扰场地有效覆盖距离≥50m；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每只腰包接收机接收灵敏度优于8 dBμV，立体声分离度＞45dB，音频频响20Hz–15kHz（-6dB截点），信噪比＞60dB，接收机工作电流≤115mA（典型）；</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系统成套组成至少含：UHF发射主机×1、腰包接收机×5、入耳式监听耳机×5（配多规格耳塞套），接收机供电采用常规干电池/充电电池方案（以中标供货实配为准），接口与机身设计应满足演出场景佩戴牢固、操作直观、不易误触的要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7.</w:t>
            </w:r>
            <w:r>
              <w:rPr>
                <w:rFonts w:ascii="宋体" w:hAnsi="宋体" w:eastAsia="宋体" w:cs="Times New Roman"/>
                <w:szCs w:val="21"/>
              </w:rPr>
              <w:t>验收以实场通电搜频、静噪/分离度主观听感与基本距离拉距核验为准</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8.</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35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导播控制台</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定制化导播控制台（金属结构型）：主体框架采用高强度冷轧钢板或铝合金型材精密加工而成，具备抗震、承重与电磁屏蔽性能；</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台面设计符合人体工学，高度与倾斜角度适宜长时间操作，支持多席位（如导播、字幕、音频）并排布局；</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核心特征为全封闭式内部走线管理系统，台体内预设纵向线缆槽、横向过线孔及绑线支架，强弱电分离敷设，确保信号线缆与电源线缆无交叉干扰；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控制台集成标准19英寸机架单元（用于安装音视频设备、电源时序器等）及非标设备托盘，背部配置可拆卸盖板便于检修；表面经脱脂、酸洗、磷化及静电喷塑处理，耐磨防腐，外观颜色与现场装修风格协调；</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ascii="宋体" w:hAnsi="宋体" w:eastAsia="宋体" w:cs="Times New Roman"/>
                <w:szCs w:val="21"/>
              </w:rPr>
              <w:t>台体底部配备可调承重脚轮与固定支脚，既方便机房内短距离移动就位，又能确保工作状态下稳固不位移，满足演播室、指挥中心等高强度作业环境的稳定运行要求</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7.</w:t>
            </w:r>
            <w:r>
              <w:rPr>
                <w:rFonts w:hint="eastAsia" w:ascii="宋体" w:hAnsi="宋体" w:eastAsia="宋体" w:cs="Times New Roman"/>
                <w:szCs w:val="21"/>
              </w:rPr>
              <w:t>数量</w:t>
            </w:r>
            <w:r>
              <w:rPr>
                <w:rFonts w:hint="eastAsia" w:ascii="宋体" w:hAnsi="宋体" w:eastAsia="宋体" w:cs="Times New Roman"/>
                <w:szCs w:val="21"/>
                <w:lang w:val="en-US" w:eastAsia="zh-CN"/>
              </w:rPr>
              <w:t>不少于1</w:t>
            </w:r>
            <w:r>
              <w:rPr>
                <w:rFonts w:hint="eastAsia" w:ascii="宋体" w:hAnsi="宋体" w:eastAsia="宋体" w:cs="Times New Roman"/>
                <w:szCs w:val="21"/>
              </w:rPr>
              <w:t>组。</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36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抠像监视器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w:t>
            </w:r>
            <w:r>
              <w:rPr>
                <w:rFonts w:ascii="宋体" w:hAnsi="宋体" w:eastAsia="宋体" w:cs="Times New Roman"/>
                <w:szCs w:val="21"/>
              </w:rPr>
              <w:t>全高清广播级监视器：</w:t>
            </w:r>
            <w:r>
              <w:rPr>
                <w:rFonts w:hint="eastAsia" w:ascii="宋体" w:hAnsi="宋体" w:eastAsia="宋体" w:cs="Times New Roman"/>
                <w:szCs w:val="21"/>
              </w:rPr>
              <w:t>面板尺寸</w:t>
            </w:r>
            <w:r>
              <w:rPr>
                <w:rFonts w:ascii="宋体" w:hAnsi="宋体" w:eastAsia="宋体" w:cs="Times New Roman"/>
                <w:szCs w:val="21"/>
              </w:rPr>
              <w:t>23.8英寸</w:t>
            </w:r>
            <w:r>
              <w:rPr>
                <w:rFonts w:hint="eastAsia" w:ascii="宋体" w:hAnsi="宋体" w:eastAsia="宋体" w:cs="Times New Roman"/>
                <w:szCs w:val="21"/>
              </w:rPr>
              <w:t>，</w:t>
            </w:r>
            <w:r>
              <w:rPr>
                <w:rFonts w:ascii="宋体" w:hAnsi="宋体" w:eastAsia="宋体" w:cs="Times New Roman"/>
                <w:szCs w:val="21"/>
              </w:rPr>
              <w:t>面板色域覆盖100% DCI</w:t>
            </w:r>
            <w:r>
              <w:rPr>
                <w:rFonts w:ascii="Cambria Math" w:hAnsi="Cambria Math" w:eastAsia="宋体" w:cs="Cambria Math"/>
                <w:szCs w:val="21"/>
              </w:rPr>
              <w:t>‑</w:t>
            </w:r>
            <w:r>
              <w:rPr>
                <w:rFonts w:ascii="宋体" w:hAnsi="宋体" w:eastAsia="宋体" w:cs="Times New Roman"/>
                <w:szCs w:val="21"/>
              </w:rPr>
              <w:t>P3</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具备VICO 1.97级（教育A级）护眼认证，可有效缓解长时间监看的视觉疲劳；</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接口配置12G</w:t>
            </w:r>
            <w:r>
              <w:rPr>
                <w:rFonts w:ascii="Cambria Math" w:hAnsi="Cambria Math" w:eastAsia="宋体" w:cs="Cambria Math"/>
                <w:szCs w:val="21"/>
              </w:rPr>
              <w:t>‑</w:t>
            </w:r>
            <w:r>
              <w:rPr>
                <w:rFonts w:ascii="宋体" w:hAnsi="宋体" w:eastAsia="宋体" w:cs="Times New Roman"/>
                <w:szCs w:val="21"/>
              </w:rPr>
              <w:t>SDI（支持12G/6G/3G/HD/SD</w:t>
            </w:r>
            <w:r>
              <w:rPr>
                <w:rFonts w:ascii="Cambria Math" w:hAnsi="Cambria Math" w:eastAsia="宋体" w:cs="Cambria Math"/>
                <w:szCs w:val="21"/>
              </w:rPr>
              <w:t>‑</w:t>
            </w:r>
            <w:r>
              <w:rPr>
                <w:rFonts w:ascii="宋体" w:hAnsi="宋体" w:eastAsia="宋体" w:cs="Times New Roman"/>
                <w:szCs w:val="21"/>
              </w:rPr>
              <w:t>SDI自动适应，含4×3G</w:t>
            </w:r>
            <w:r>
              <w:rPr>
                <w:rFonts w:ascii="Cambria Math" w:hAnsi="Cambria Math" w:eastAsia="宋体" w:cs="Cambria Math"/>
                <w:szCs w:val="21"/>
              </w:rPr>
              <w:t>‑</w:t>
            </w:r>
            <w:r>
              <w:rPr>
                <w:rFonts w:ascii="宋体" w:hAnsi="宋体" w:eastAsia="宋体" w:cs="Times New Roman"/>
                <w:szCs w:val="21"/>
              </w:rPr>
              <w:t>SDI聚合模式）与HDMI 2.0（支持4K接入），满足全高清及4K基带信号与多媒体信号混合接入需求；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支持12G</w:t>
            </w:r>
            <w:r>
              <w:rPr>
                <w:rFonts w:ascii="Cambria Math" w:hAnsi="Cambria Math" w:eastAsia="宋体" w:cs="Cambria Math"/>
                <w:szCs w:val="21"/>
              </w:rPr>
              <w:t>‑</w:t>
            </w:r>
            <w:r>
              <w:rPr>
                <w:rFonts w:ascii="宋体" w:hAnsi="宋体" w:eastAsia="宋体" w:cs="Times New Roman"/>
                <w:szCs w:val="21"/>
              </w:rPr>
              <w:t>SDI/HDMI混合四画面监看及双画面PBP/PIP画中画监看，实现多信号源同屏比对与调度；</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ascii="宋体" w:hAnsi="宋体" w:eastAsia="宋体" w:cs="Times New Roman"/>
                <w:szCs w:val="21"/>
              </w:rPr>
              <w:t>显示区域≥527.04×296.46mm</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分辨率≥1920×1080，显示比例≥16:9，亮度≥400 nits，静态对比度≥1000:1；色彩处理深度≥10bit（8bit+FRC），内部信号处理精度≥18</w:t>
            </w:r>
            <w:r>
              <w:rPr>
                <w:rFonts w:ascii="Cambria Math" w:hAnsi="Cambria Math" w:eastAsia="宋体" w:cs="Cambria Math"/>
                <w:szCs w:val="21"/>
              </w:rPr>
              <w:t>‑</w:t>
            </w:r>
            <w:r>
              <w:rPr>
                <w:rFonts w:ascii="宋体" w:hAnsi="宋体" w:eastAsia="宋体" w:cs="Times New Roman"/>
                <w:szCs w:val="21"/>
              </w:rPr>
              <w:t>bit，确保灰阶过渡平滑、无断层；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7.</w:t>
            </w:r>
            <w:r>
              <w:rPr>
                <w:rFonts w:ascii="宋体" w:hAnsi="宋体" w:eastAsia="宋体" w:cs="Times New Roman"/>
                <w:szCs w:val="21"/>
              </w:rPr>
              <w:t>可视角度≥178°(H)/178°(V)，保证多角度观看无色偏与亮度衰减，适用于演播室、播出总控、后期调色及现场制作的高质量监看需求</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8.</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1台。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37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反监大屏</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55英寸4K HDR商用显示器，分辨率≥3840×2160；</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须同时支持HDR10、HLG及Dolby Vision三种HDR格式；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对比度≥4000:1，亮度≥620cd/㎡，峰值亮度≥850cd/㎡；</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须支持7×24小时连续运行；</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ascii="宋体" w:hAnsi="宋体" w:eastAsia="宋体" w:cs="Times New Roman"/>
                <w:szCs w:val="21"/>
              </w:rPr>
              <w:t>响应速度≤8ms</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VA面板，可视角度≥178°，防眩光屏幕，直下式LED背光并支持局部调光；</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7.</w:t>
            </w:r>
            <w:r>
              <w:rPr>
                <w:rFonts w:ascii="宋体" w:hAnsi="宋体" w:eastAsia="宋体" w:cs="Times New Roman"/>
                <w:szCs w:val="21"/>
              </w:rPr>
              <w:t>内置安卓系统（≥9.0版本）</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8.</w:t>
            </w:r>
            <w:r>
              <w:rPr>
                <w:rFonts w:ascii="宋体" w:hAnsi="宋体" w:eastAsia="宋体" w:cs="Times New Roman"/>
                <w:szCs w:val="21"/>
              </w:rPr>
              <w:t>内置数字标牌功能，支持作为WIFI热点；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9.</w:t>
            </w:r>
            <w:r>
              <w:rPr>
                <w:rFonts w:ascii="宋体" w:hAnsi="宋体" w:eastAsia="宋体" w:cs="Times New Roman"/>
                <w:szCs w:val="21"/>
              </w:rPr>
              <w:t>接口HDMI≥4路，须支持RS232C远程控制及第三方中控系统协议对接；</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10.</w:t>
            </w:r>
            <w:r>
              <w:rPr>
                <w:rFonts w:ascii="宋体" w:hAnsi="宋体" w:eastAsia="宋体" w:cs="Times New Roman"/>
                <w:szCs w:val="21"/>
              </w:rPr>
              <w:t>信号格式最高支持4K@60P并向下兼容</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11.</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38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反监大屏地面支架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落地式移动电视支架，主体采用高强度冷轧钢板，表面防锈涂装处理；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适用32″~80″显示设备，最大承重≥90kg，安全系数≥4倍静载验证；</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VESA安装孔位覆盖主流显示器规格；</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4.</w:t>
            </w:r>
            <w:r>
              <w:rPr>
                <w:rFonts w:ascii="宋体" w:hAnsi="宋体" w:eastAsia="宋体" w:cs="Times New Roman"/>
                <w:szCs w:val="21"/>
              </w:rPr>
              <w:t>底部配静音万向轮带锁止装置</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5.</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39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电源时序器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w:t>
            </w:r>
            <w:r>
              <w:rPr>
                <w:rFonts w:ascii="宋体" w:hAnsi="宋体" w:eastAsia="宋体" w:cs="Times New Roman"/>
                <w:szCs w:val="21"/>
              </w:rPr>
              <w:t>8路智能时序电源管理器（1U机架式）</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2.</w:t>
            </w:r>
            <w:r>
              <w:rPr>
                <w:rFonts w:ascii="宋体" w:hAnsi="宋体" w:eastAsia="宋体" w:cs="Times New Roman"/>
                <w:szCs w:val="21"/>
              </w:rPr>
              <w:t>面板采用铝黑色设计，配备≥2英寸彩色液晶显示窗</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内置时钟芯片，支持定时开关机功能；</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电力输入为单相三线制（L/N/G），AC 200–240V 50/60Hz；</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输出配置≥8路万用插座继电器受控 + ≥1路直通万用插座，单路最大承受功率≥2000W，总负载功率≥6000W（无功功率）；</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输出插座采用阻燃ABS材料，磷铜电极，最大承载电流≥13A，符合国标万用插孔规范；</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7.</w:t>
            </w:r>
            <w:r>
              <w:rPr>
                <w:rFonts w:ascii="宋体" w:hAnsi="宋体" w:eastAsia="宋体" w:cs="Times New Roman"/>
                <w:szCs w:val="21"/>
              </w:rPr>
              <w:t>具备顺序开启、逆序关闭功能</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8.</w:t>
            </w:r>
            <w:r>
              <w:rPr>
                <w:rFonts w:ascii="宋体" w:hAnsi="宋体" w:eastAsia="宋体" w:cs="Times New Roman"/>
                <w:szCs w:val="21"/>
              </w:rPr>
              <w:t>支持PASS键一键全开、面板单路独立开关、自由通道关闭及过流保护；</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9.</w:t>
            </w:r>
            <w:r>
              <w:rPr>
                <w:rFonts w:ascii="宋体" w:hAnsi="宋体" w:eastAsia="宋体" w:cs="Times New Roman"/>
                <w:szCs w:val="21"/>
              </w:rPr>
              <w:t>提供RS-232 COM接口，支持中控系统指令控制及级联叠机功能（ID 0–255可调），实现多台设备统一管理；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 xml:space="preserve">10. </w:t>
            </w:r>
            <w:r>
              <w:rPr>
                <w:rFonts w:ascii="宋体" w:hAnsi="宋体" w:eastAsia="宋体" w:cs="Times New Roman"/>
                <w:szCs w:val="21"/>
              </w:rPr>
              <w:t>内部采用</w:t>
            </w:r>
            <w:r>
              <w:rPr>
                <w:rFonts w:hint="eastAsia" w:ascii="宋体" w:hAnsi="宋体" w:eastAsia="宋体" w:cs="Times New Roman"/>
                <w:szCs w:val="21"/>
              </w:rPr>
              <w:t>至少满足</w:t>
            </w:r>
            <w:r>
              <w:rPr>
                <w:rFonts w:ascii="宋体" w:hAnsi="宋体" w:eastAsia="宋体" w:cs="Times New Roman"/>
                <w:szCs w:val="21"/>
              </w:rPr>
              <w:t>30A/277VAC</w:t>
            </w:r>
            <w:r>
              <w:rPr>
                <w:rFonts w:hint="eastAsia" w:ascii="宋体" w:hAnsi="宋体" w:eastAsia="宋体" w:cs="Times New Roman"/>
                <w:szCs w:val="21"/>
              </w:rPr>
              <w:t>级别的</w:t>
            </w:r>
            <w:r>
              <w:rPr>
                <w:rFonts w:ascii="宋体" w:hAnsi="宋体" w:eastAsia="宋体" w:cs="Times New Roman"/>
                <w:szCs w:val="21"/>
              </w:rPr>
              <w:t>大电流继电器，电路板</w:t>
            </w:r>
            <w:r>
              <w:rPr>
                <w:rFonts w:hint="eastAsia" w:ascii="宋体" w:hAnsi="宋体" w:eastAsia="宋体" w:cs="Times New Roman"/>
                <w:szCs w:val="21"/>
              </w:rPr>
              <w:t>至少</w:t>
            </w:r>
            <w:r>
              <w:rPr>
                <w:rFonts w:ascii="宋体" w:hAnsi="宋体" w:eastAsia="宋体" w:cs="Times New Roman"/>
                <w:szCs w:val="21"/>
              </w:rPr>
              <w:t>为双面纤维板，主电源</w:t>
            </w:r>
            <w:r>
              <w:rPr>
                <w:rFonts w:hint="eastAsia" w:ascii="宋体" w:hAnsi="宋体" w:eastAsia="宋体" w:cs="Times New Roman"/>
                <w:szCs w:val="21"/>
              </w:rPr>
              <w:t>需要</w:t>
            </w:r>
            <w:r>
              <w:rPr>
                <w:rFonts w:ascii="宋体" w:hAnsi="宋体" w:eastAsia="宋体" w:cs="Times New Roman"/>
                <w:szCs w:val="21"/>
              </w:rPr>
              <w:t>走线二次加厚加粗处理，适应AC 200–260V宽电压输入；</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11.</w:t>
            </w:r>
            <w:r>
              <w:rPr>
                <w:rFonts w:ascii="宋体" w:hAnsi="宋体" w:eastAsia="宋体" w:cs="Times New Roman"/>
                <w:szCs w:val="21"/>
              </w:rPr>
              <w:t>主电缆线规格</w:t>
            </w:r>
            <w:r>
              <w:rPr>
                <w:rFonts w:hint="eastAsia" w:ascii="宋体" w:hAnsi="宋体" w:eastAsia="宋体" w:cs="Times New Roman"/>
                <w:szCs w:val="21"/>
              </w:rPr>
              <w:t>至少为</w:t>
            </w:r>
            <w:r>
              <w:rPr>
                <w:rFonts w:ascii="宋体" w:hAnsi="宋体" w:eastAsia="宋体" w:cs="Times New Roman"/>
                <w:szCs w:val="21"/>
              </w:rPr>
              <w:t>3×4mm²，长度≥1.2米，配标准电源插头；</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12.</w:t>
            </w:r>
            <w:r>
              <w:rPr>
                <w:rFonts w:ascii="宋体" w:hAnsi="宋体" w:eastAsia="宋体" w:cs="Times New Roman"/>
                <w:szCs w:val="21"/>
              </w:rPr>
              <w:t>面板集成液晶电压表，实时显示输入电压；</w:t>
            </w:r>
            <w:r>
              <w:rPr>
                <w:rFonts w:hint="eastAsia" w:ascii="宋体" w:hAnsi="宋体" w:eastAsia="宋体" w:cs="Times New Roman"/>
                <w:szCs w:val="21"/>
              </w:rPr>
              <w:t>至少配置</w:t>
            </w:r>
            <w:r>
              <w:rPr>
                <w:rFonts w:ascii="宋体" w:hAnsi="宋体" w:eastAsia="宋体" w:cs="Times New Roman"/>
                <w:szCs w:val="21"/>
              </w:rPr>
              <w:t>断路器</w:t>
            </w:r>
            <w:r>
              <w:rPr>
                <w:rFonts w:hint="eastAsia" w:ascii="宋体" w:hAnsi="宋体" w:eastAsia="宋体" w:cs="Times New Roman"/>
                <w:szCs w:val="21"/>
              </w:rPr>
              <w:t>为</w:t>
            </w:r>
            <w:r>
              <w:rPr>
                <w:rFonts w:ascii="宋体" w:hAnsi="宋体" w:eastAsia="宋体" w:cs="Times New Roman"/>
                <w:szCs w:val="21"/>
              </w:rPr>
              <w:t>32A短路过流保护，火线独立控制，确保用电安全；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13.</w:t>
            </w:r>
            <w:r>
              <w:rPr>
                <w:rFonts w:ascii="宋体" w:hAnsi="宋体" w:eastAsia="宋体" w:cs="Times New Roman"/>
                <w:szCs w:val="21"/>
              </w:rPr>
              <w:t>开启类型为按键式轻触开关，操作直观可靠</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14.</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2台。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40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机柜</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ascii="宋体" w:hAnsi="宋体" w:eastAsia="宋体" w:cs="Times New Roman"/>
                <w:szCs w:val="21"/>
              </w:rPr>
              <w:t>42U定制机柜，</w:t>
            </w:r>
            <w:r>
              <w:rPr>
                <w:rFonts w:hint="eastAsia" w:ascii="宋体" w:hAnsi="宋体" w:eastAsia="宋体" w:cs="Times New Roman"/>
                <w:szCs w:val="21"/>
              </w:rPr>
              <w:t>含</w:t>
            </w:r>
            <w:r>
              <w:rPr>
                <w:rFonts w:ascii="宋体" w:hAnsi="宋体" w:eastAsia="宋体" w:cs="Times New Roman"/>
                <w:szCs w:val="21"/>
              </w:rPr>
              <w:t>托架≥8对、托板≥1块，绑线棍≥8根，22U竖向绑线排≥1</w:t>
            </w:r>
            <w:r>
              <w:rPr>
                <w:rFonts w:hint="eastAsia" w:ascii="宋体" w:hAnsi="宋体" w:eastAsia="宋体" w:cs="Times New Roman"/>
                <w:szCs w:val="21"/>
              </w:rPr>
              <w:t>批</w:t>
            </w:r>
            <w:r>
              <w:rPr>
                <w:rFonts w:ascii="宋体" w:hAnsi="宋体" w:eastAsia="宋体" w:cs="Times New Roman"/>
                <w:szCs w:val="21"/>
              </w:rPr>
              <w:t>，8位国标PDU电源≥2</w:t>
            </w:r>
            <w:r>
              <w:rPr>
                <w:rFonts w:hint="eastAsia" w:ascii="宋体" w:hAnsi="宋体" w:eastAsia="宋体" w:cs="Times New Roman"/>
                <w:szCs w:val="21"/>
              </w:rPr>
              <w:t>个。数量</w:t>
            </w:r>
            <w:r>
              <w:rPr>
                <w:rFonts w:hint="eastAsia" w:ascii="宋体" w:hAnsi="宋体" w:eastAsia="宋体" w:cs="Times New Roman"/>
                <w:szCs w:val="21"/>
                <w:lang w:val="en-US" w:eastAsia="zh-CN"/>
              </w:rPr>
              <w:t>自行设计</w:t>
            </w:r>
            <w:r>
              <w:rPr>
                <w:rFonts w:hint="eastAsia" w:ascii="宋体" w:hAnsi="宋体" w:eastAsia="宋体" w:cs="Times New Roman"/>
                <w:szCs w:val="21"/>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41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播音话筒</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Times New Roman" w:hAnsi="Times New Roman" w:eastAsia="宋体" w:cs="Times New Roman"/>
                <w:szCs w:val="24"/>
                <w:lang w:eastAsia="zh-CN"/>
              </w:rPr>
            </w:pPr>
            <w:r>
              <w:rPr>
                <w:rFonts w:hint="eastAsia" w:ascii="Times New Roman" w:hAnsi="Times New Roman" w:eastAsia="宋体" w:cs="Times New Roman"/>
                <w:szCs w:val="24"/>
                <w:lang w:val="en-US" w:eastAsia="zh-CN"/>
              </w:rPr>
              <w:t>1.</w:t>
            </w:r>
            <w:r>
              <w:rPr>
                <w:rFonts w:ascii="Times New Roman" w:hAnsi="Times New Roman" w:eastAsia="宋体" w:cs="Times New Roman"/>
                <w:szCs w:val="24"/>
              </w:rPr>
              <w:t>专业级有线电容话筒（超心形指向），频率响应20Hz–20kHz</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Times New Roman" w:hAnsi="Times New Roman" w:eastAsia="宋体" w:cs="Times New Roman"/>
                <w:szCs w:val="24"/>
                <w:lang w:eastAsia="zh-CN"/>
              </w:rPr>
            </w:pPr>
            <w:r>
              <w:rPr>
                <w:rFonts w:hint="eastAsia" w:ascii="Times New Roman" w:hAnsi="Times New Roman" w:eastAsia="宋体" w:cs="Times New Roman"/>
                <w:szCs w:val="24"/>
                <w:lang w:val="en-US" w:eastAsia="zh-CN"/>
              </w:rPr>
              <w:t>2.</w:t>
            </w:r>
            <w:r>
              <w:rPr>
                <w:rFonts w:ascii="Times New Roman" w:hAnsi="Times New Roman" w:eastAsia="宋体" w:cs="Times New Roman"/>
                <w:szCs w:val="24"/>
              </w:rPr>
              <w:t>灵敏度-34dB级（@1kHz）</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Times New Roman" w:hAnsi="Times New Roman" w:eastAsia="宋体" w:cs="Times New Roman"/>
                <w:szCs w:val="24"/>
              </w:rPr>
            </w:pPr>
            <w:r>
              <w:rPr>
                <w:rFonts w:hint="eastAsia" w:ascii="Times New Roman" w:hAnsi="Times New Roman" w:eastAsia="宋体" w:cs="Times New Roman"/>
                <w:szCs w:val="24"/>
                <w:lang w:val="en-US" w:eastAsia="zh-CN"/>
              </w:rPr>
              <w:fldChar w:fldCharType="begin"/>
            </w:r>
            <w:r>
              <w:rPr>
                <w:rFonts w:hint="eastAsia" w:ascii="Times New Roman" w:hAnsi="Times New Roman" w:eastAsia="宋体" w:cs="Times New Roman"/>
                <w:szCs w:val="24"/>
                <w:lang w:val="en-US" w:eastAsia="zh-CN"/>
              </w:rPr>
              <w:instrText xml:space="preserve"> HYPERLINK "mailto:3.最大声压级耐受≥128dB（@THD≤0.5%），" </w:instrText>
            </w:r>
            <w:r>
              <w:rPr>
                <w:rFonts w:hint="eastAsia" w:ascii="Times New Roman" w:hAnsi="Times New Roman" w:eastAsia="宋体" w:cs="Times New Roman"/>
                <w:szCs w:val="24"/>
                <w:lang w:val="en-US" w:eastAsia="zh-CN"/>
              </w:rPr>
              <w:fldChar w:fldCharType="separate"/>
            </w:r>
            <w:r>
              <w:rPr>
                <w:rFonts w:hint="eastAsia" w:ascii="Times New Roman" w:hAnsi="Times New Roman" w:eastAsia="宋体" w:cs="Times New Roman"/>
                <w:szCs w:val="24"/>
                <w:lang w:val="en-US" w:eastAsia="zh-CN"/>
              </w:rPr>
              <w:t>3.</w:t>
            </w:r>
            <w:r>
              <w:rPr>
                <w:rFonts w:ascii="Times New Roman" w:hAnsi="Times New Roman" w:eastAsia="宋体" w:cs="Times New Roman"/>
                <w:szCs w:val="24"/>
              </w:rPr>
              <w:t>最大声压级耐受≥128dB（@THD≤0.5%）</w:t>
            </w:r>
            <w:r>
              <w:rPr>
                <w:rFonts w:hint="eastAsia" w:ascii="Times New Roman" w:hAnsi="Times New Roman" w:eastAsia="宋体" w:cs="Times New Roman"/>
                <w:szCs w:val="24"/>
                <w:lang w:eastAsia="zh-CN"/>
              </w:rPr>
              <w:t>；</w:t>
            </w:r>
            <w:r>
              <w:rPr>
                <w:rFonts w:hint="eastAsia" w:ascii="Times New Roman" w:hAnsi="Times New Roman" w:eastAsia="宋体" w:cs="Times New Roman"/>
                <w:szCs w:val="24"/>
                <w:lang w:val="en-US" w:eastAsia="zh-CN"/>
              </w:rPr>
              <w:fldChar w:fldCharType="end"/>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Times New Roman" w:hAnsi="Times New Roman" w:eastAsia="宋体" w:cs="Times New Roman"/>
                <w:szCs w:val="24"/>
              </w:rPr>
            </w:pPr>
            <w:r>
              <w:rPr>
                <w:rFonts w:hint="eastAsia" w:ascii="Times New Roman" w:hAnsi="Times New Roman" w:eastAsia="宋体" w:cs="Times New Roman"/>
                <w:szCs w:val="24"/>
                <w:lang w:val="en-US" w:eastAsia="zh-CN"/>
              </w:rPr>
              <w:t>4.</w:t>
            </w:r>
            <w:r>
              <w:rPr>
                <w:rFonts w:ascii="Times New Roman" w:hAnsi="Times New Roman" w:eastAsia="宋体" w:cs="Times New Roman"/>
                <w:szCs w:val="24"/>
              </w:rPr>
              <w:t>输出阻抗≤150Ω；</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Times New Roman" w:hAnsi="Times New Roman" w:eastAsia="宋体" w:cs="Times New Roman"/>
                <w:szCs w:val="24"/>
                <w:lang w:eastAsia="zh-CN"/>
              </w:rPr>
            </w:pPr>
            <w:r>
              <w:rPr>
                <w:rFonts w:hint="eastAsia" w:ascii="Times New Roman" w:hAnsi="Times New Roman" w:eastAsia="宋体" w:cs="Times New Roman"/>
                <w:szCs w:val="24"/>
                <w:lang w:val="en-US" w:eastAsia="zh-CN"/>
              </w:rPr>
              <w:t>5.</w:t>
            </w:r>
            <w:r>
              <w:rPr>
                <w:rFonts w:ascii="Times New Roman" w:hAnsi="Times New Roman" w:eastAsia="宋体" w:cs="Times New Roman"/>
                <w:szCs w:val="24"/>
              </w:rPr>
              <w:t>供电方式为12–48V DC幻象电源</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Times New Roman" w:hAnsi="Times New Roman" w:eastAsia="宋体" w:cs="Times New Roman"/>
                <w:szCs w:val="24"/>
              </w:rPr>
            </w:pPr>
            <w:r>
              <w:rPr>
                <w:rFonts w:hint="eastAsia" w:ascii="Times New Roman" w:hAnsi="Times New Roman" w:eastAsia="宋体" w:cs="Times New Roman"/>
                <w:szCs w:val="24"/>
                <w:lang w:val="en-US" w:eastAsia="zh-CN"/>
              </w:rPr>
              <w:t>6.</w:t>
            </w:r>
            <w:r>
              <w:rPr>
                <w:rFonts w:ascii="Times New Roman" w:hAnsi="Times New Roman" w:eastAsia="宋体" w:cs="Times New Roman"/>
                <w:szCs w:val="24"/>
              </w:rPr>
              <w:t>等效噪声级≤22dBA；</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Times New Roman" w:hAnsi="Times New Roman" w:eastAsia="宋体" w:cs="Times New Roman"/>
                <w:szCs w:val="24"/>
                <w:lang w:eastAsia="zh-CN"/>
              </w:rPr>
            </w:pPr>
            <w:r>
              <w:rPr>
                <w:rFonts w:hint="eastAsia" w:ascii="Times New Roman" w:hAnsi="Times New Roman" w:eastAsia="宋体" w:cs="Times New Roman"/>
                <w:szCs w:val="24"/>
                <w:lang w:val="en-US" w:eastAsia="zh-CN"/>
              </w:rPr>
              <w:t>7.</w:t>
            </w:r>
            <w:r>
              <w:rPr>
                <w:rFonts w:ascii="Times New Roman" w:hAnsi="Times New Roman" w:eastAsia="宋体" w:cs="Times New Roman"/>
                <w:szCs w:val="24"/>
              </w:rPr>
              <w:t>适用于会议、论坛及演播室等专业拾音场景</w:t>
            </w:r>
            <w:r>
              <w:rPr>
                <w:rFonts w:hint="eastAsia" w:ascii="Times New Roman" w:hAnsi="Times New Roman" w:eastAsia="宋体" w:cs="Times New Roman"/>
                <w:szCs w:val="24"/>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Times New Roman" w:hAnsi="Times New Roman" w:eastAsia="宋体" w:cs="Times New Roman"/>
                <w:szCs w:val="24"/>
                <w:lang w:val="en-US" w:eastAsia="zh-CN"/>
              </w:rPr>
              <w:t>8.</w:t>
            </w:r>
            <w:r>
              <w:rPr>
                <w:rFonts w:hint="eastAsia" w:ascii="Times New Roman" w:hAnsi="Times New Roman" w:eastAsia="宋体" w:cs="Times New Roman"/>
                <w:szCs w:val="24"/>
              </w:rPr>
              <w:t>数量</w:t>
            </w:r>
            <w:r>
              <w:rPr>
                <w:rFonts w:hint="eastAsia" w:ascii="Times New Roman" w:hAnsi="Times New Roman" w:eastAsia="宋体" w:cs="Times New Roman"/>
                <w:szCs w:val="24"/>
                <w:lang w:val="en-US" w:eastAsia="zh-CN"/>
              </w:rPr>
              <w:t>不少于</w:t>
            </w:r>
            <w:r>
              <w:rPr>
                <w:rFonts w:hint="eastAsia" w:ascii="Times New Roman" w:hAnsi="Times New Roman" w:eastAsia="宋体" w:cs="Times New Roman"/>
                <w:szCs w:val="24"/>
              </w:rPr>
              <w:t>2支。</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42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背景副屏幕</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1.尺寸</w:t>
            </w:r>
            <w:r>
              <w:rPr>
                <w:rFonts w:ascii="宋体" w:hAnsi="宋体" w:eastAsia="宋体" w:cs="Times New Roman"/>
                <w:szCs w:val="21"/>
              </w:rPr>
              <w:t>≥43英寸</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2.</w:t>
            </w:r>
            <w:r>
              <w:rPr>
                <w:rFonts w:ascii="宋体" w:hAnsi="宋体" w:eastAsia="宋体" w:cs="Times New Roman"/>
                <w:szCs w:val="21"/>
              </w:rPr>
              <w:t>32:9超宽屏显示器</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分辨率≥3840×1080（WFHD），面板为IPS类广视角硬屏；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4.</w:t>
            </w:r>
            <w:r>
              <w:rPr>
                <w:rFonts w:ascii="宋体" w:hAnsi="宋体" w:eastAsia="宋体" w:cs="Times New Roman"/>
                <w:szCs w:val="21"/>
              </w:rPr>
              <w:t>亮度≥350cd/㎡，支持VESA DisplayHDR 400</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ascii="宋体" w:hAnsi="宋体" w:eastAsia="宋体" w:cs="Times New Roman"/>
                <w:szCs w:val="21"/>
              </w:rPr>
              <w:t>色深≥10bit，色域覆盖≥96% DCI-P3/100% sRGB</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支持色域模式切换及六轴调色校色能力；刷新率≥120Hz；</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7.</w:t>
            </w:r>
            <w:r>
              <w:rPr>
                <w:rFonts w:ascii="宋体" w:hAnsi="宋体" w:eastAsia="宋体" w:cs="Times New Roman"/>
                <w:szCs w:val="21"/>
              </w:rPr>
              <w:t>须内置PIP/PBP双画面功能，支持双信号源分屏显示；</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8.</w:t>
            </w:r>
            <w:r>
              <w:rPr>
                <w:rFonts w:ascii="宋体" w:hAnsi="宋体" w:eastAsia="宋体" w:cs="Times New Roman"/>
                <w:szCs w:val="21"/>
              </w:rPr>
              <w:t>接口须含HDMI≥2路、DisplayPort≥1路、全功能USB-C（支持PD供电≥65W及视频传输），并配备USB集线器及KVM功能；</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9.</w:t>
            </w:r>
            <w:r>
              <w:rPr>
                <w:rFonts w:ascii="宋体" w:hAnsi="宋体" w:eastAsia="宋体" w:cs="Times New Roman"/>
                <w:szCs w:val="21"/>
              </w:rPr>
              <w:t>支架支持升降（行程≥120mm）及俯仰调节，支持VESA 100×100mm壁挂</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10.</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1台。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43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桌面监视屏幕</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4K超高清专业设计显示器，分辨率≥3840×2160</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刷新率≥120Hz</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须支持VESA DisplayHDR 500，色域覆盖≥99% DCI-P3</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静态对比度≥2000:1；</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ascii="宋体" w:hAnsi="宋体" w:eastAsia="宋体" w:cs="Times New Roman"/>
                <w:szCs w:val="21"/>
              </w:rPr>
              <w:t>面板为IPS类广视角硬屏，色深≥10bit，色准ΔE≤2（典型值）</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支持硬件校准与六轴独立调色；</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7.</w:t>
            </w:r>
            <w:r>
              <w:rPr>
                <w:rFonts w:ascii="宋体" w:hAnsi="宋体" w:eastAsia="宋体" w:cs="Times New Roman"/>
                <w:szCs w:val="21"/>
              </w:rPr>
              <w:t>接口须含HDMI 2.1≥2路、DisplayPort 1.4≥1路、USB-C全功能接口（支持PD≥65W反向供电及视频传输），并配备USB 3.0集线器；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8.</w:t>
            </w:r>
            <w:r>
              <w:rPr>
                <w:rFonts w:ascii="宋体" w:hAnsi="宋体" w:eastAsia="宋体" w:cs="Times New Roman"/>
                <w:szCs w:val="21"/>
              </w:rPr>
              <w:t>支架支持升降、俯仰、左右旋转及竖屏pivot调节</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9.</w:t>
            </w:r>
            <w:r>
              <w:rPr>
                <w:rFonts w:ascii="宋体" w:hAnsi="宋体" w:eastAsia="宋体" w:cs="Times New Roman"/>
                <w:szCs w:val="21"/>
              </w:rPr>
              <w:t>支持VESA 100×100mm壁挂</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10.</w:t>
            </w:r>
            <w:r>
              <w:rPr>
                <w:rFonts w:hint="eastAsia" w:ascii="宋体" w:hAnsi="宋体" w:eastAsia="宋体" w:cs="Times New Roman"/>
                <w:szCs w:val="21"/>
              </w:rPr>
              <w:t>数量</w:t>
            </w:r>
            <w:r>
              <w:rPr>
                <w:rFonts w:hint="eastAsia" w:ascii="宋体" w:hAnsi="宋体" w:eastAsia="宋体" w:cs="Times New Roman"/>
                <w:szCs w:val="21"/>
                <w:lang w:val="en-US" w:eastAsia="zh-CN"/>
              </w:rPr>
              <w:t>自行设计，但不得少于2台</w:t>
            </w:r>
            <w:r>
              <w:rPr>
                <w:rFonts w:hint="eastAsia" w:ascii="宋体" w:hAnsi="宋体" w:eastAsia="宋体" w:cs="Times New Roman"/>
                <w:szCs w:val="21"/>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44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Times New Roman"/>
                <w:szCs w:val="21"/>
              </w:rPr>
            </w:pPr>
            <w:r>
              <w:rPr>
                <w:rFonts w:hint="eastAsia" w:ascii="宋体" w:hAnsi="宋体" w:eastAsia="宋体" w:cs="Times New Roman"/>
                <w:szCs w:val="21"/>
              </w:rPr>
              <w:t>手持控制器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1.控制设备</w:t>
            </w:r>
            <w:r>
              <w:rPr>
                <w:rFonts w:hint="eastAsia" w:ascii="宋体" w:hAnsi="宋体" w:eastAsia="宋体" w:cs="宋体"/>
                <w:szCs w:val="21"/>
              </w:rPr>
              <w:t>，用于演播室系统移动端操控；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屏幕尺寸≥11.5英寸</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面板类型为IPS全贴合屏，分辨率≥2200×1440，刷新率≥120Hz（支持多档智能可变刷新）</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具备低蓝光护眼能力；</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运行内存≥8GB</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内置存储≥128GB</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处理器为八核移动平台（最高主频≥2.4GHz）；</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前后摄像头配置前置≥800万像素/后置≥1300万像素并支持自动对焦</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9.</w:t>
            </w:r>
            <w:r>
              <w:rPr>
                <w:rFonts w:hint="eastAsia" w:ascii="宋体" w:hAnsi="宋体" w:eastAsia="宋体" w:cs="宋体"/>
                <w:szCs w:val="21"/>
              </w:rPr>
              <w:t>后置支持4K视频录制；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网络连接须同时支持Wi-Fi 6（2.4GHz+5GHz双频）及蓝牙5.0以上；接口为USB Type-C</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11.</w:t>
            </w:r>
            <w:r>
              <w:rPr>
                <w:rFonts w:hint="eastAsia" w:ascii="宋体" w:hAnsi="宋体" w:eastAsia="宋体" w:cs="宋体"/>
                <w:szCs w:val="21"/>
              </w:rPr>
              <w:t>电池容量≥7700mAh并支持快充；</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12.</w:t>
            </w:r>
            <w:r>
              <w:rPr>
                <w:rFonts w:hint="eastAsia" w:ascii="宋体" w:hAnsi="宋体" w:eastAsia="宋体" w:cs="宋体"/>
                <w:szCs w:val="21"/>
              </w:rPr>
              <w:t>配套屏幕保护壳及保护膜</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13.</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2套。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highlight w:val="none"/>
                <w:lang w:val="en-US" w:eastAsia="zh-CN" w:bidi="ar"/>
              </w:rPr>
            </w:pPr>
            <w:r>
              <w:rPr>
                <w:rFonts w:hint="eastAsia" w:ascii="宋体" w:hAnsi="宋体" w:eastAsia="宋体" w:cs="宋体"/>
                <w:b/>
                <w:bCs/>
                <w:color w:val="000000"/>
                <w:kern w:val="0"/>
                <w:szCs w:val="21"/>
                <w:highlight w:val="none"/>
                <w:lang w:val="en-US" w:eastAsia="zh-CN" w:bidi="ar"/>
              </w:rPr>
              <w:t>46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highlight w:val="none"/>
              </w:rPr>
            </w:pPr>
            <w:r>
              <w:rPr>
                <w:rFonts w:ascii="宋体" w:hAnsi="宋体" w:eastAsia="宋体" w:cs="Times New Roman"/>
                <w:szCs w:val="21"/>
                <w:highlight w:val="none"/>
              </w:rPr>
              <w:t>无影棚灯光大功率影视平板补光灯</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lang w:val="en-US" w:eastAsia="zh-CN"/>
              </w:rPr>
              <w:t>1.</w:t>
            </w:r>
            <w:r>
              <w:rPr>
                <w:rFonts w:ascii="宋体" w:hAnsi="宋体" w:eastAsia="宋体" w:cs="Times New Roman"/>
                <w:szCs w:val="21"/>
                <w:highlight w:val="none"/>
              </w:rPr>
              <w:t>大功率影视平板柔光灯：额定功率 ≥120W</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lang w:val="en-US" w:eastAsia="zh-CN"/>
              </w:rPr>
              <w:t>2.</w:t>
            </w:r>
            <w:r>
              <w:rPr>
                <w:rFonts w:ascii="宋体" w:hAnsi="宋体" w:eastAsia="宋体" w:cs="Times New Roman"/>
                <w:szCs w:val="21"/>
                <w:highlight w:val="none"/>
              </w:rPr>
              <w:t>光源采用 1200颗高亮度贴片LED</w:t>
            </w:r>
            <w:r>
              <w:rPr>
                <w:rFonts w:ascii="Times New Roman" w:hAnsi="Times New Roman" w:eastAsia="宋体" w:cs="Times New Roman"/>
                <w:szCs w:val="21"/>
                <w:highlight w:val="none"/>
              </w:rPr>
              <w:t>​</w:t>
            </w:r>
            <w:r>
              <w:rPr>
                <w:rFonts w:ascii="宋体" w:hAnsi="宋体" w:eastAsia="宋体" w:cs="Times New Roman"/>
                <w:szCs w:val="21"/>
                <w:highlight w:val="none"/>
              </w:rPr>
              <w:t>组成的双色温混光阵列</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lang w:val="en-US" w:eastAsia="zh-CN"/>
              </w:rPr>
              <w:t>3.</w:t>
            </w:r>
            <w:r>
              <w:rPr>
                <w:rFonts w:ascii="宋体" w:hAnsi="宋体" w:eastAsia="宋体" w:cs="Times New Roman"/>
                <w:szCs w:val="21"/>
                <w:highlight w:val="none"/>
              </w:rPr>
              <w:t>显色性能，CRI 95–98、TLCI ≥95，符合国际广播级色彩一致性标准，确保摄像机录制画面无色偏、色彩还原真实；</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lang w:val="en-US" w:eastAsia="zh-CN"/>
              </w:rPr>
              <w:t>4.</w:t>
            </w:r>
            <w:r>
              <w:rPr>
                <w:rFonts w:ascii="宋体" w:hAnsi="宋体" w:eastAsia="宋体" w:cs="Times New Roman"/>
                <w:szCs w:val="21"/>
                <w:highlight w:val="none"/>
              </w:rPr>
              <w:t>色温连续无级可调范围 3200K±150K（暖白）～5600K±300K（冷白），适配演播室、外景及混合光源环境；</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5.</w:t>
            </w:r>
            <w:r>
              <w:rPr>
                <w:rFonts w:ascii="宋体" w:hAnsi="宋体" w:eastAsia="宋体" w:cs="Times New Roman"/>
                <w:szCs w:val="21"/>
                <w:highlight w:val="none"/>
              </w:rPr>
              <w:t xml:space="preserve">照射角度 </w:t>
            </w:r>
            <w:r>
              <w:rPr>
                <w:rFonts w:hint="eastAsia" w:ascii="宋体" w:hAnsi="宋体" w:eastAsia="宋体" w:cs="Times New Roman"/>
                <w:szCs w:val="21"/>
                <w:highlight w:val="none"/>
                <w:lang w:val="en-US" w:eastAsia="zh-CN"/>
              </w:rPr>
              <w:t>不小于</w:t>
            </w:r>
            <w:r>
              <w:rPr>
                <w:rFonts w:ascii="宋体" w:hAnsi="宋体" w:eastAsia="宋体" w:cs="Times New Roman"/>
                <w:szCs w:val="21"/>
                <w:highlight w:val="none"/>
              </w:rPr>
              <w:t>120°，可通过选配格栅、柔光箱、蜂窝控光附件进一步收窄或柔化光质；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lang w:val="en-US" w:eastAsia="zh-CN"/>
              </w:rPr>
              <w:t>6.</w:t>
            </w:r>
            <w:r>
              <w:rPr>
                <w:rFonts w:ascii="宋体" w:hAnsi="宋体" w:eastAsia="宋体" w:cs="Times New Roman"/>
                <w:szCs w:val="21"/>
                <w:highlight w:val="none"/>
              </w:rPr>
              <w:t>光学系统配高雾度扩散聚碳酸酯板与可调节遮光板，光线柔和均匀，支持灵活控制照射范围，减少环境光干扰，实现精准布光；</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lang w:val="en-US" w:eastAsia="zh-CN"/>
              </w:rPr>
              <w:t>7.</w:t>
            </w:r>
            <w:r>
              <w:rPr>
                <w:rFonts w:ascii="宋体" w:hAnsi="宋体" w:eastAsia="宋体" w:cs="Times New Roman"/>
                <w:szCs w:val="21"/>
                <w:highlight w:val="none"/>
              </w:rPr>
              <w:t>机身采用铝合金结构，兼顾强度与散热效率，内置对流散热风道+静音散热系统，支持长时间连续工作无过热风险；</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lang w:val="en-US" w:eastAsia="zh-CN"/>
              </w:rPr>
              <w:t>8.</w:t>
            </w:r>
            <w:r>
              <w:rPr>
                <w:rFonts w:ascii="宋体" w:hAnsi="宋体" w:eastAsia="宋体" w:cs="Times New Roman"/>
                <w:szCs w:val="21"/>
                <w:highlight w:val="none"/>
              </w:rPr>
              <w:t>供电兼容 AC 100–240V 50/60Hz 全球市电及 DC 12–24V 直流输入，可连接外置V口/安东电池实现纯电池供电，满足棚内固定安装与户外移动拍摄双重需求；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lang w:val="en-US" w:eastAsia="zh-CN"/>
              </w:rPr>
              <w:t>9.</w:t>
            </w:r>
            <w:r>
              <w:rPr>
                <w:rFonts w:ascii="宋体" w:hAnsi="宋体" w:eastAsia="宋体" w:cs="Times New Roman"/>
                <w:szCs w:val="21"/>
                <w:highlight w:val="none"/>
              </w:rPr>
              <w:t>产品尺寸 615×490×95mm</w:t>
            </w:r>
            <w:r>
              <w:rPr>
                <w:rFonts w:hint="eastAsia" w:ascii="宋体" w:hAnsi="宋体" w:eastAsia="宋体" w:cs="Times New Roman"/>
                <w:szCs w:val="21"/>
                <w:highlight w:val="none"/>
                <w:lang w:val="en-US" w:eastAsia="zh-CN"/>
              </w:rPr>
              <w:t>(±10mm)</w:t>
            </w:r>
            <w:r>
              <w:rPr>
                <w:rFonts w:ascii="宋体" w:hAnsi="宋体" w:eastAsia="宋体" w:cs="Times New Roman"/>
                <w:szCs w:val="21"/>
                <w:highlight w:val="none"/>
              </w:rPr>
              <w:t>，净重</w:t>
            </w:r>
            <w:r>
              <w:rPr>
                <w:rFonts w:ascii="宋体" w:hAnsi="宋体" w:eastAsia="宋体" w:cs="Times New Roman"/>
                <w:szCs w:val="21"/>
              </w:rPr>
              <w:t>≤</w:t>
            </w:r>
            <w:r>
              <w:rPr>
                <w:rFonts w:ascii="宋体" w:hAnsi="宋体" w:eastAsia="宋体" w:cs="Times New Roman"/>
                <w:szCs w:val="21"/>
                <w:highlight w:val="none"/>
              </w:rPr>
              <w:t xml:space="preserve"> </w:t>
            </w:r>
            <w:r>
              <w:rPr>
                <w:rFonts w:hint="eastAsia" w:ascii="宋体" w:hAnsi="宋体" w:eastAsia="宋体" w:cs="Times New Roman"/>
                <w:szCs w:val="21"/>
                <w:highlight w:val="none"/>
                <w:lang w:val="en-US" w:eastAsia="zh-CN"/>
              </w:rPr>
              <w:t>6</w:t>
            </w:r>
            <w:r>
              <w:rPr>
                <w:rFonts w:ascii="宋体" w:hAnsi="宋体" w:eastAsia="宋体" w:cs="Times New Roman"/>
                <w:szCs w:val="21"/>
                <w:highlight w:val="none"/>
              </w:rPr>
              <w:t>kg，结构紧凑、重量适中，便于灯架安装与现场快速布设，适用于广电演播室、影视剧组、直播电商及高端会议活动的专业布光</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highlight w:val="none"/>
              </w:rPr>
            </w:pPr>
            <w:r>
              <w:rPr>
                <w:rFonts w:hint="eastAsia" w:ascii="宋体" w:hAnsi="宋体" w:eastAsia="宋体" w:cs="Times New Roman"/>
                <w:szCs w:val="21"/>
                <w:highlight w:val="none"/>
                <w:lang w:val="en-US" w:eastAsia="zh-CN"/>
              </w:rPr>
              <w:t>10.</w:t>
            </w:r>
            <w:r>
              <w:rPr>
                <w:rFonts w:hint="eastAsia" w:ascii="宋体" w:hAnsi="宋体" w:eastAsia="宋体" w:cs="Times New Roman"/>
                <w:szCs w:val="21"/>
                <w:highlight w:val="none"/>
              </w:rPr>
              <w:t>数量</w:t>
            </w:r>
            <w:r>
              <w:rPr>
                <w:rFonts w:hint="eastAsia" w:ascii="宋体" w:hAnsi="宋体" w:eastAsia="宋体" w:cs="Times New Roman"/>
                <w:szCs w:val="21"/>
                <w:highlight w:val="none"/>
                <w:lang w:val="en-US" w:eastAsia="zh-CN"/>
              </w:rPr>
              <w:t>不少于44台</w:t>
            </w:r>
            <w:r>
              <w:rPr>
                <w:rFonts w:hint="eastAsia" w:ascii="宋体" w:hAnsi="宋体" w:eastAsia="宋体" w:cs="Times New Roman"/>
                <w:szCs w:val="21"/>
                <w:highlight w:val="none"/>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highlight w:val="none"/>
                <w:lang w:val="en-US" w:eastAsia="zh-CN" w:bidi="ar"/>
              </w:rPr>
            </w:pPr>
            <w:r>
              <w:rPr>
                <w:rFonts w:hint="eastAsia" w:ascii="宋体" w:hAnsi="宋体" w:eastAsia="宋体" w:cs="宋体"/>
                <w:b/>
                <w:bCs/>
                <w:color w:val="000000"/>
                <w:kern w:val="0"/>
                <w:szCs w:val="21"/>
                <w:highlight w:val="none"/>
                <w:lang w:val="en-US" w:eastAsia="zh-CN" w:bidi="ar"/>
              </w:rPr>
              <w:t>47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highlight w:val="none"/>
              </w:rPr>
            </w:pPr>
            <w:r>
              <w:rPr>
                <w:rFonts w:ascii="宋体" w:hAnsi="宋体" w:eastAsia="宋体" w:cs="Times New Roman"/>
                <w:szCs w:val="21"/>
                <w:highlight w:val="none"/>
              </w:rPr>
              <w:t>无影棚聚光灯</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1.</w:t>
            </w:r>
            <w:r>
              <w:rPr>
                <w:rFonts w:hint="eastAsia" w:ascii="宋体" w:hAnsi="宋体" w:eastAsia="宋体" w:cs="Times New Roman"/>
                <w:szCs w:val="21"/>
                <w:highlight w:val="none"/>
              </w:rPr>
              <w:t>双色温 LED 菲涅耳聚光灯（≈200W 级·广播级色彩还原）功率与输出：额定215W恒功率输出，全亮度/全色温范围内功率稳定不衰减，满足持续高强度布光需求</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2.</w:t>
            </w:r>
            <w:r>
              <w:rPr>
                <w:rFonts w:hint="eastAsia" w:ascii="宋体" w:hAnsi="宋体" w:eastAsia="宋体" w:cs="Times New Roman"/>
                <w:szCs w:val="21"/>
                <w:highlight w:val="none"/>
              </w:rPr>
              <w:t>光学系统：标配菲涅耳光学透镜，支持光斑角度连续调节（聚光</w:t>
            </w:r>
            <w:r>
              <w:rPr>
                <w:rFonts w:ascii="Times New Roman" w:hAnsi="Times New Roman" w:eastAsia="宋体" w:cs="Times New Roman"/>
                <w:szCs w:val="21"/>
                <w:highlight w:val="none"/>
              </w:rPr>
              <w:t>↔</w:t>
            </w:r>
            <w:r>
              <w:rPr>
                <w:rFonts w:hint="eastAsia" w:ascii="宋体" w:hAnsi="宋体" w:eastAsia="宋体" w:cs="Times New Roman"/>
                <w:szCs w:val="21"/>
                <w:highlight w:val="none"/>
              </w:rPr>
              <w:t>泛光），可在同一灯具上兼顾“硬光造型”与“大面铺光”</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highlight w:val="none"/>
                <w:lang w:val="en-US" w:eastAsia="zh-CN"/>
              </w:rPr>
              <w:t>3.</w:t>
            </w:r>
            <w:r>
              <w:rPr>
                <w:rFonts w:hint="eastAsia" w:ascii="宋体" w:hAnsi="宋体" w:eastAsia="宋体" w:cs="Times New Roman"/>
                <w:szCs w:val="21"/>
                <w:highlight w:val="none"/>
              </w:rPr>
              <w:t>光源与接口：采用高显色 COB LED 封装；</w:t>
            </w:r>
            <w:r>
              <w:rPr>
                <w:rFonts w:hint="eastAsia" w:ascii="宋体" w:hAnsi="宋体" w:eastAsia="宋体" w:cs="Times New Roman"/>
                <w:szCs w:val="21"/>
                <w:highlight w:val="none"/>
                <w:lang w:val="en-US" w:eastAsia="zh-CN"/>
              </w:rPr>
              <w:t>能</w:t>
            </w:r>
            <w:r>
              <w:rPr>
                <w:rFonts w:hint="eastAsia" w:ascii="宋体" w:hAnsi="宋体" w:eastAsia="宋体" w:cs="Times New Roman"/>
                <w:szCs w:val="21"/>
                <w:highlight w:val="none"/>
              </w:rPr>
              <w:t>快速加装柔光箱、蜂窝、束光筒等控光附件</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4.</w:t>
            </w:r>
            <w:r>
              <w:rPr>
                <w:rFonts w:hint="eastAsia" w:ascii="宋体" w:hAnsi="宋体" w:eastAsia="宋体" w:cs="Times New Roman"/>
                <w:szCs w:val="21"/>
                <w:highlight w:val="none"/>
              </w:rPr>
              <w:t>色彩性能：显色指标</w:t>
            </w:r>
            <w:r>
              <w:rPr>
                <w:rFonts w:ascii="宋体" w:hAnsi="宋体" w:eastAsia="宋体" w:cs="Times New Roman"/>
                <w:szCs w:val="21"/>
                <w:highlight w:val="none"/>
              </w:rPr>
              <w:t xml:space="preserve"> CRI </w:t>
            </w:r>
            <w:r>
              <w:rPr>
                <w:rFonts w:hint="eastAsia" w:ascii="宋体" w:hAnsi="宋体" w:eastAsia="宋体" w:cs="Times New Roman"/>
                <w:szCs w:val="21"/>
                <w:highlight w:val="none"/>
              </w:rPr>
              <w:t>≥</w:t>
            </w:r>
            <w:r>
              <w:rPr>
                <w:rFonts w:ascii="宋体" w:hAnsi="宋体" w:eastAsia="宋体" w:cs="Times New Roman"/>
                <w:szCs w:val="21"/>
                <w:highlight w:val="none"/>
              </w:rPr>
              <w:t>96</w:t>
            </w:r>
            <w:r>
              <w:rPr>
                <w:rFonts w:hint="eastAsia" w:ascii="宋体" w:hAnsi="宋体" w:eastAsia="宋体" w:cs="Times New Roman"/>
                <w:szCs w:val="21"/>
                <w:highlight w:val="none"/>
              </w:rPr>
              <w:t>、</w:t>
            </w:r>
            <w:r>
              <w:rPr>
                <w:rFonts w:ascii="宋体" w:hAnsi="宋体" w:eastAsia="宋体" w:cs="Times New Roman"/>
                <w:szCs w:val="21"/>
                <w:highlight w:val="none"/>
              </w:rPr>
              <w:t xml:space="preserve">TLCI </w:t>
            </w:r>
            <w:r>
              <w:rPr>
                <w:rFonts w:hint="eastAsia" w:ascii="宋体" w:hAnsi="宋体" w:eastAsia="宋体" w:cs="Times New Roman"/>
                <w:szCs w:val="21"/>
                <w:highlight w:val="none"/>
              </w:rPr>
              <w:t>≥</w:t>
            </w:r>
            <w:r>
              <w:rPr>
                <w:rFonts w:ascii="宋体" w:hAnsi="宋体" w:eastAsia="宋体" w:cs="Times New Roman"/>
                <w:szCs w:val="21"/>
                <w:highlight w:val="none"/>
              </w:rPr>
              <w:t>97</w:t>
            </w:r>
            <w:r>
              <w:rPr>
                <w:rFonts w:hint="eastAsia" w:ascii="宋体" w:hAnsi="宋体" w:eastAsia="宋体" w:cs="Times New Roman"/>
                <w:szCs w:val="21"/>
                <w:highlight w:val="none"/>
              </w:rPr>
              <w:t>；色彩质量按</w:t>
            </w:r>
            <w:r>
              <w:rPr>
                <w:rFonts w:ascii="宋体" w:hAnsi="宋体" w:eastAsia="宋体" w:cs="Times New Roman"/>
                <w:szCs w:val="21"/>
                <w:highlight w:val="none"/>
              </w:rPr>
              <w:t xml:space="preserve"> Rf</w:t>
            </w:r>
            <w:r>
              <w:rPr>
                <w:rFonts w:hint="eastAsia" w:ascii="宋体" w:hAnsi="宋体" w:eastAsia="宋体" w:cs="Times New Roman"/>
                <w:szCs w:val="21"/>
                <w:highlight w:val="none"/>
              </w:rPr>
              <w:t>≈</w:t>
            </w:r>
            <w:r>
              <w:rPr>
                <w:rFonts w:ascii="宋体" w:hAnsi="宋体" w:eastAsia="宋体" w:cs="Times New Roman"/>
                <w:szCs w:val="21"/>
                <w:highlight w:val="none"/>
              </w:rPr>
              <w:t>93</w:t>
            </w:r>
            <w:r>
              <w:rPr>
                <w:rFonts w:hint="eastAsia" w:ascii="宋体" w:hAnsi="宋体" w:eastAsia="宋体" w:cs="Times New Roman"/>
                <w:szCs w:val="21"/>
                <w:highlight w:val="none"/>
              </w:rPr>
              <w:t>、</w:t>
            </w:r>
            <w:r>
              <w:rPr>
                <w:rFonts w:ascii="宋体" w:hAnsi="宋体" w:eastAsia="宋体" w:cs="Times New Roman"/>
                <w:szCs w:val="21"/>
                <w:highlight w:val="none"/>
              </w:rPr>
              <w:t>Rg</w:t>
            </w:r>
            <w:r>
              <w:rPr>
                <w:rFonts w:hint="eastAsia" w:ascii="宋体" w:hAnsi="宋体" w:eastAsia="宋体" w:cs="Times New Roman"/>
                <w:szCs w:val="21"/>
                <w:highlight w:val="none"/>
              </w:rPr>
              <w:t>≈</w:t>
            </w:r>
            <w:r>
              <w:rPr>
                <w:rFonts w:ascii="宋体" w:hAnsi="宋体" w:eastAsia="宋体" w:cs="Times New Roman"/>
                <w:szCs w:val="21"/>
                <w:highlight w:val="none"/>
              </w:rPr>
              <w:t>100</w:t>
            </w:r>
            <w:r>
              <w:rPr>
                <w:rFonts w:ascii="Times New Roman" w:hAnsi="Times New Roman" w:eastAsia="宋体" w:cs="Times New Roman"/>
                <w:szCs w:val="21"/>
                <w:highlight w:val="none"/>
              </w:rPr>
              <w:t>​</w:t>
            </w:r>
            <w:r>
              <w:rPr>
                <w:rFonts w:hint="eastAsia" w:ascii="宋体" w:hAnsi="宋体" w:eastAsia="宋体" w:cs="Times New Roman"/>
                <w:szCs w:val="21"/>
                <w:highlight w:val="none"/>
              </w:rPr>
              <w:t>表述，并满足</w:t>
            </w:r>
            <w:r>
              <w:rPr>
                <w:rFonts w:ascii="宋体" w:hAnsi="宋体" w:eastAsia="宋体" w:cs="Times New Roman"/>
                <w:szCs w:val="21"/>
                <w:highlight w:val="none"/>
              </w:rPr>
              <w:t xml:space="preserve"> SSI/TM</w:t>
            </w:r>
            <w:r>
              <w:rPr>
                <w:rFonts w:ascii="Cambria Math" w:hAnsi="Cambria Math" w:eastAsia="宋体" w:cs="Cambria Math"/>
                <w:szCs w:val="21"/>
                <w:highlight w:val="none"/>
              </w:rPr>
              <w:t>‑</w:t>
            </w:r>
            <w:r>
              <w:rPr>
                <w:rFonts w:ascii="宋体" w:hAnsi="宋体" w:eastAsia="宋体" w:cs="Times New Roman"/>
                <w:szCs w:val="21"/>
                <w:highlight w:val="none"/>
              </w:rPr>
              <w:t>30</w:t>
            </w:r>
            <w:r>
              <w:rPr>
                <w:rFonts w:ascii="Times New Roman" w:hAnsi="Times New Roman" w:eastAsia="宋体" w:cs="Times New Roman"/>
                <w:szCs w:val="21"/>
                <w:highlight w:val="none"/>
              </w:rPr>
              <w:t>​</w:t>
            </w:r>
            <w:r>
              <w:rPr>
                <w:rFonts w:hint="eastAsia" w:ascii="宋体" w:hAnsi="宋体" w:eastAsia="宋体" w:cs="Times New Roman"/>
                <w:szCs w:val="21"/>
                <w:highlight w:val="none"/>
              </w:rPr>
              <w:t>类专业评价口径，强调人物肤色、服饰与场景细节的精准还原，适合对“无色偏</w:t>
            </w:r>
            <w:r>
              <w:rPr>
                <w:rFonts w:ascii="宋体" w:hAnsi="宋体" w:eastAsia="宋体" w:cs="Times New Roman"/>
                <w:szCs w:val="21"/>
                <w:highlight w:val="none"/>
              </w:rPr>
              <w:t>/</w:t>
            </w:r>
            <w:r>
              <w:rPr>
                <w:rFonts w:hint="eastAsia" w:ascii="宋体" w:hAnsi="宋体" w:eastAsia="宋体" w:cs="Times New Roman"/>
                <w:szCs w:val="21"/>
                <w:highlight w:val="none"/>
              </w:rPr>
              <w:t>可重复色彩”要求高的演播室与拍摄场景</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5.</w:t>
            </w:r>
            <w:r>
              <w:rPr>
                <w:rFonts w:hint="eastAsia" w:ascii="宋体" w:hAnsi="宋体" w:eastAsia="宋体" w:cs="Times New Roman"/>
                <w:szCs w:val="21"/>
                <w:highlight w:val="none"/>
              </w:rPr>
              <w:t>色温控制：2700K–6500K 无级可调，冷暖光可精细校准，描述强调过渡无断层、可一键思路匹配日光/室内光等环境基调（具体匹配精度以实测与现场灰卡/色卡校验为准）</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6.</w:t>
            </w:r>
            <w:r>
              <w:rPr>
                <w:rFonts w:hint="eastAsia" w:ascii="宋体" w:hAnsi="宋体" w:eastAsia="宋体" w:cs="Times New Roman"/>
                <w:szCs w:val="21"/>
                <w:highlight w:val="none"/>
              </w:rPr>
              <w:t>控制方式：支持智能 App 场景式控光，内置多场景预设，面向多机位直播、大型演播室、多灯编组等复杂布光场景做快速切换与管理</w:t>
            </w:r>
            <w:r>
              <w:rPr>
                <w:rFonts w:hint="eastAsia" w:ascii="宋体" w:hAnsi="宋体" w:eastAsia="宋体" w:cs="Times New Roman"/>
                <w:szCs w:val="21"/>
                <w:highlight w:val="none"/>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7.</w:t>
            </w:r>
            <w:r>
              <w:rPr>
                <w:rFonts w:hint="eastAsia" w:ascii="宋体" w:hAnsi="宋体" w:eastAsia="宋体" w:cs="Times New Roman"/>
                <w:szCs w:val="21"/>
                <w:highlight w:val="none"/>
              </w:rPr>
              <w:t>适用场景：广电演播室、影视剧组、高端直播/商业拍摄等对光质硬度可控 + 色彩可信度 + 附件生态要求一致的场合</w:t>
            </w:r>
            <w:r>
              <w:rPr>
                <w:rFonts w:hint="eastAsia" w:ascii="宋体" w:hAnsi="宋体" w:eastAsia="宋体" w:cs="Times New Roman"/>
                <w:szCs w:val="21"/>
                <w:highlight w:val="none"/>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highlight w:val="none"/>
              </w:rPr>
            </w:pPr>
            <w:r>
              <w:rPr>
                <w:rFonts w:hint="eastAsia" w:ascii="宋体" w:hAnsi="宋体" w:eastAsia="宋体" w:cs="Times New Roman"/>
                <w:szCs w:val="21"/>
                <w:highlight w:val="none"/>
                <w:lang w:val="en-US" w:eastAsia="zh-CN"/>
              </w:rPr>
              <w:t>8.</w:t>
            </w:r>
            <w:r>
              <w:rPr>
                <w:rFonts w:hint="eastAsia" w:ascii="宋体" w:hAnsi="宋体" w:eastAsia="宋体" w:cs="Times New Roman"/>
                <w:szCs w:val="21"/>
                <w:highlight w:val="none"/>
              </w:rPr>
              <w:t>数量</w:t>
            </w:r>
            <w:r>
              <w:rPr>
                <w:rFonts w:hint="eastAsia" w:ascii="宋体" w:hAnsi="宋体" w:eastAsia="宋体" w:cs="Times New Roman"/>
                <w:szCs w:val="21"/>
                <w:highlight w:val="none"/>
                <w:lang w:val="en-US" w:eastAsia="zh-CN"/>
              </w:rPr>
              <w:t>不少于</w:t>
            </w:r>
            <w:r>
              <w:rPr>
                <w:rFonts w:hint="eastAsia" w:ascii="宋体" w:hAnsi="宋体" w:eastAsia="宋体" w:cs="Times New Roman"/>
                <w:szCs w:val="21"/>
                <w:highlight w:val="none"/>
              </w:rPr>
              <w:t>14台。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48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固定灯光架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固定式灯光安装架（定制加工）：</w:t>
            </w:r>
            <w:r>
              <w:rPr>
                <w:rFonts w:hint="eastAsia" w:ascii="宋体" w:hAnsi="宋体" w:eastAsia="宋体" w:cs="Times New Roman"/>
                <w:szCs w:val="21"/>
              </w:rPr>
              <w:t>演播厅专业灯光使用基础架，</w:t>
            </w:r>
            <w:r>
              <w:rPr>
                <w:rFonts w:ascii="宋体" w:hAnsi="宋体" w:eastAsia="宋体" w:cs="Times New Roman"/>
                <w:szCs w:val="21"/>
              </w:rPr>
              <w:t>采用高强度方管作为主承重骨架，确保整体结构强度与长期承重稳定性；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桁架单元之间间隔布置横向支撑或吊点横梁，形成均匀分布的安装点位，满足多灯具等距布光与载荷分散要求；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表面处理严格执行除锈、防锈底漆+黑色哑光面漆多层涂装工艺，涂层附着力强、耐腐蚀，适应演播室、剧场等室内环境的长期使用；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系统为刚性固定连接式设计，通过膨胀螺栓直接固定于建筑顶面或承重梁上，不依赖悬吊，支架前端预留标准灯钩安装孔位接口，兼容常规舞台灯具、影视聚光灯及LED面光灯的快速安装与角度调节；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ascii="宋体" w:hAnsi="宋体" w:eastAsia="宋体" w:cs="Times New Roman"/>
                <w:szCs w:val="21"/>
              </w:rPr>
              <w:t>单点吊挂承重能力≥50kg</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6.</w:t>
            </w:r>
            <w:r>
              <w:rPr>
                <w:rFonts w:hint="eastAsia" w:ascii="宋体" w:hAnsi="宋体" w:eastAsia="宋体" w:cs="Times New Roman"/>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49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恒力铰链带自动刹车</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1.悬吊长度不少于</w:t>
            </w:r>
            <w:r>
              <w:rPr>
                <w:rFonts w:ascii="宋体" w:hAnsi="宋体" w:eastAsia="宋体" w:cs="Times New Roman"/>
                <w:szCs w:val="21"/>
              </w:rPr>
              <w:t>1.5米恒力铰链</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恒力弹簧选用进口高强弹不锈钢经特殊处理，天花路轨吊臂厚度</w:t>
            </w:r>
            <w:r>
              <w:rPr>
                <w:rFonts w:hint="eastAsia" w:ascii="宋体" w:hAnsi="宋体" w:eastAsia="宋体" w:cs="Times New Roman"/>
                <w:szCs w:val="21"/>
                <w:lang w:val="en-US" w:eastAsia="zh-CN"/>
              </w:rPr>
              <w:t>不少于</w:t>
            </w:r>
            <w:r>
              <w:rPr>
                <w:rFonts w:ascii="宋体" w:hAnsi="宋体" w:eastAsia="宋体" w:cs="Times New Roman"/>
                <w:szCs w:val="21"/>
              </w:rPr>
              <w:t>0.75MM，宽度</w:t>
            </w:r>
            <w:r>
              <w:rPr>
                <w:rFonts w:hint="eastAsia" w:ascii="宋体" w:hAnsi="宋体" w:eastAsia="宋体" w:cs="Times New Roman"/>
                <w:szCs w:val="21"/>
                <w:lang w:val="en-US" w:eastAsia="zh-CN"/>
              </w:rPr>
              <w:t>不少于</w:t>
            </w:r>
            <w:r>
              <w:rPr>
                <w:rFonts w:ascii="宋体" w:hAnsi="宋体" w:eastAsia="宋体" w:cs="Times New Roman"/>
                <w:szCs w:val="21"/>
              </w:rPr>
              <w:t>23MM经久耐用，抗腐蚀</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抗疲劳：5000次内不超过1%</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使用寿命：持续拉伸</w:t>
            </w:r>
            <w:r>
              <w:rPr>
                <w:rFonts w:hint="eastAsia" w:ascii="宋体" w:hAnsi="宋体" w:eastAsia="宋体" w:cs="Times New Roman"/>
                <w:szCs w:val="21"/>
              </w:rPr>
              <w:t>不少于</w:t>
            </w:r>
            <w:r>
              <w:rPr>
                <w:rFonts w:ascii="宋体" w:hAnsi="宋体" w:eastAsia="宋体" w:cs="Times New Roman"/>
                <w:szCs w:val="21"/>
              </w:rPr>
              <w:t>20年</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材质：铝合金材料制成，全喷塑处理，抗静电</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6.</w:t>
            </w:r>
            <w:r>
              <w:rPr>
                <w:rFonts w:hint="eastAsia" w:ascii="宋体" w:hAnsi="宋体" w:eastAsia="宋体" w:cs="Times New Roman"/>
                <w:szCs w:val="21"/>
              </w:rPr>
              <w:t>数量</w:t>
            </w:r>
            <w:r>
              <w:rPr>
                <w:rFonts w:hint="eastAsia" w:ascii="宋体" w:hAnsi="宋体" w:eastAsia="宋体" w:cs="Times New Roman"/>
                <w:szCs w:val="21"/>
                <w:lang w:eastAsia="zh-CN"/>
              </w:rPr>
              <w:t>不少于</w:t>
            </w:r>
            <w:r>
              <w:rPr>
                <w:rFonts w:hint="eastAsia" w:ascii="宋体" w:hAnsi="宋体" w:eastAsia="宋体" w:cs="Times New Roman"/>
                <w:szCs w:val="21"/>
                <w:lang w:val="en-US" w:eastAsia="zh-CN"/>
              </w:rPr>
              <w:t>14</w:t>
            </w:r>
            <w:r>
              <w:rPr>
                <w:rFonts w:hint="eastAsia" w:ascii="宋体" w:hAnsi="宋体" w:eastAsia="宋体" w:cs="Times New Roman"/>
                <w:szCs w:val="21"/>
              </w:rPr>
              <w:t>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eastAsia"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bidi="ar"/>
              </w:rPr>
              <w:t>5</w:t>
            </w:r>
            <w:r>
              <w:rPr>
                <w:rFonts w:hint="eastAsia" w:ascii="宋体" w:hAnsi="宋体" w:eastAsia="宋体" w:cs="宋体"/>
                <w:b/>
                <w:bCs/>
                <w:color w:val="000000"/>
                <w:kern w:val="0"/>
                <w:szCs w:val="21"/>
                <w:lang w:val="en-US" w:eastAsia="zh-CN" w:bidi="ar"/>
              </w:rPr>
              <w:t>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灯具安装配件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此项为影视灯光配件，数量配合实际灯光需求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rPr>
              <w:t>1</w:t>
            </w:r>
            <w:r>
              <w:rPr>
                <w:rFonts w:hint="eastAsia" w:ascii="宋体" w:hAnsi="宋体" w:eastAsia="宋体" w:cs="Times New Roman"/>
                <w:szCs w:val="21"/>
                <w:lang w:val="en-US" w:eastAsia="zh-CN"/>
              </w:rPr>
              <w:t>.</w:t>
            </w:r>
            <w:r>
              <w:rPr>
                <w:rFonts w:hint="eastAsia" w:ascii="宋体" w:hAnsi="宋体" w:eastAsia="宋体" w:cs="Times New Roman"/>
                <w:szCs w:val="21"/>
              </w:rPr>
              <w:t xml:space="preserve">含广电灯光悬挂专用保险链 </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2</w:t>
            </w:r>
            <w:r>
              <w:rPr>
                <w:rFonts w:hint="eastAsia" w:ascii="宋体" w:hAnsi="宋体" w:eastAsia="宋体" w:cs="Times New Roman"/>
                <w:szCs w:val="21"/>
                <w:lang w:val="en-US" w:eastAsia="zh-CN"/>
              </w:rPr>
              <w:t>.</w:t>
            </w:r>
            <w:r>
              <w:rPr>
                <w:rFonts w:hint="eastAsia" w:ascii="宋体" w:hAnsi="宋体" w:eastAsia="宋体" w:cs="Times New Roman"/>
                <w:szCs w:val="21"/>
              </w:rPr>
              <w:t>含220V/10A电源接插件；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rPr>
              <w:t>3</w:t>
            </w:r>
            <w:r>
              <w:rPr>
                <w:rFonts w:hint="eastAsia" w:ascii="宋体" w:hAnsi="宋体" w:eastAsia="宋体" w:cs="Times New Roman"/>
                <w:szCs w:val="21"/>
                <w:lang w:val="en-US" w:eastAsia="zh-CN"/>
              </w:rPr>
              <w:t>.</w:t>
            </w:r>
            <w:r>
              <w:rPr>
                <w:rFonts w:hint="eastAsia" w:ascii="宋体" w:hAnsi="宋体" w:eastAsia="宋体" w:cs="Times New Roman"/>
                <w:szCs w:val="21"/>
              </w:rPr>
              <w:t>含12V/24V三芯、五芯控制接插件</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Times New Roman"/>
                <w:szCs w:val="21"/>
              </w:rPr>
              <w:t>4</w:t>
            </w:r>
            <w:r>
              <w:rPr>
                <w:rFonts w:hint="eastAsia" w:ascii="宋体" w:hAnsi="宋体" w:eastAsia="宋体" w:cs="Times New Roman"/>
                <w:szCs w:val="21"/>
                <w:lang w:val="en-US" w:eastAsia="zh-CN"/>
              </w:rPr>
              <w:t>.</w:t>
            </w:r>
            <w:r>
              <w:rPr>
                <w:rFonts w:hint="eastAsia" w:ascii="宋体" w:hAnsi="宋体" w:eastAsia="宋体" w:cs="Times New Roman"/>
                <w:szCs w:val="21"/>
              </w:rPr>
              <w:t>含广电灯光专用号码牌、双色100*100mm</w:t>
            </w:r>
            <w:r>
              <w:rPr>
                <w:rFonts w:hint="eastAsia" w:ascii="宋体" w:hAnsi="宋体" w:eastAsia="宋体" w:cs="Times New Roman"/>
                <w:szCs w:val="21"/>
                <w:lang w:val="en-US" w:eastAsia="zh-CN"/>
              </w:rPr>
              <w:t>(±10mm)</w:t>
            </w:r>
            <w:r>
              <w:rPr>
                <w:rFonts w:hint="eastAsia" w:ascii="宋体" w:hAnsi="宋体" w:eastAsia="宋体" w:cs="Times New Roman"/>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eastAsia"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bidi="ar"/>
              </w:rPr>
              <w:t>5</w:t>
            </w:r>
            <w:r>
              <w:rPr>
                <w:rFonts w:hint="eastAsia" w:ascii="宋体" w:hAnsi="宋体" w:eastAsia="宋体" w:cs="宋体"/>
                <w:b/>
                <w:bCs/>
                <w:color w:val="000000"/>
                <w:kern w:val="0"/>
                <w:szCs w:val="21"/>
                <w:lang w:val="en-US" w:eastAsia="zh-CN" w:bidi="ar"/>
              </w:rPr>
              <w:t>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万用蟹夹</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主体为锻压高强合金钢，适配Φ38–50mm圆管/方管；</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顶部预留保险绳挂孔，底部配合标准灯钩使用；单只额定承重≥50kg，安全系数≥5倍；</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表面哑光黑处理防反光，配双顶丝锁紧防脱落；</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验收要求：满负荷挂载无变形、无滑移，符合演播室吊装安全标准；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rPr>
              <w:t>5.数量自行设计，不少于68个。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eastAsia"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bidi="ar"/>
              </w:rPr>
              <w:t>5</w:t>
            </w:r>
            <w:r>
              <w:rPr>
                <w:rFonts w:hint="eastAsia" w:ascii="宋体" w:hAnsi="宋体" w:eastAsia="宋体" w:cs="宋体"/>
                <w:b/>
                <w:bCs/>
                <w:color w:val="000000"/>
                <w:kern w:val="0"/>
                <w:szCs w:val="21"/>
                <w:lang w:val="en-US" w:eastAsia="zh-CN" w:bidi="ar"/>
              </w:rPr>
              <w:t>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演播室灯具阻燃DMX控制线</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1.氧铜多股软导体，带整体屏蔽层，阻燃护套，额定电压300V</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2.符合GB/T 19666阻燃标准及DMX512控制协议传输要求；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rPr>
              <w:t>3.按实际路由长度敷设，两端压接XLR-3芯公/母或按灯具接口配套</w:t>
            </w:r>
            <w:r>
              <w:rPr>
                <w:rFonts w:ascii="宋体" w:hAnsi="宋体" w:eastAsia="宋体" w:cs="Times New Roman"/>
                <w:szCs w:val="21"/>
              </w:rPr>
              <w:t>；</w:t>
            </w:r>
            <w:r>
              <w:rPr>
                <w:rFonts w:hint="eastAsia" w:ascii="宋体" w:hAnsi="宋体" w:eastAsia="宋体" w:cs="宋体"/>
                <w:szCs w:val="21"/>
              </w:rPr>
              <w:t>4.数量</w:t>
            </w:r>
            <w:r>
              <w:rPr>
                <w:rFonts w:hint="eastAsia" w:ascii="宋体" w:hAnsi="宋体" w:eastAsia="宋体" w:cs="Times New Roman"/>
                <w:szCs w:val="21"/>
              </w:rPr>
              <w:t>自行设计，</w:t>
            </w:r>
            <w:r>
              <w:rPr>
                <w:rFonts w:hint="eastAsia" w:ascii="宋体" w:hAnsi="宋体" w:eastAsia="宋体" w:cs="宋体"/>
                <w:szCs w:val="21"/>
              </w:rPr>
              <w:t>不少于74组。</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53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机柜</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19英寸标准机架，宽600×深600×高988mm</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±10mm</w:t>
            </w:r>
            <w:r>
              <w:rPr>
                <w:rFonts w:hint="eastAsia" w:ascii="宋体" w:hAnsi="宋体" w:eastAsia="宋体" w:cs="Times New Roman"/>
                <w:szCs w:val="21"/>
                <w:lang w:eastAsia="zh-CN"/>
              </w:rPr>
              <w:t>）</w:t>
            </w:r>
            <w:r>
              <w:rPr>
                <w:rFonts w:ascii="宋体" w:hAnsi="宋体" w:eastAsia="宋体" w:cs="Times New Roman"/>
                <w:szCs w:val="21"/>
              </w:rPr>
              <w:t>（总高</w:t>
            </w:r>
            <w:r>
              <w:rPr>
                <w:rFonts w:hint="eastAsia" w:ascii="宋体" w:hAnsi="宋体" w:eastAsia="宋体" w:cs="Times New Roman"/>
                <w:szCs w:val="21"/>
                <w:lang w:val="en-US" w:eastAsia="zh-CN"/>
              </w:rPr>
              <w:t>不高于</w:t>
            </w:r>
            <w:r>
              <w:rPr>
                <w:rFonts w:ascii="宋体" w:hAnsi="宋体" w:eastAsia="宋体" w:cs="Times New Roman"/>
                <w:szCs w:val="21"/>
              </w:rPr>
              <w:t>1000mm），黑色静电喷塑；</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2.</w:t>
            </w:r>
            <w:r>
              <w:rPr>
                <w:rFonts w:ascii="宋体" w:hAnsi="宋体" w:eastAsia="宋体" w:cs="Times New Roman"/>
                <w:szCs w:val="21"/>
              </w:rPr>
              <w:t>方孔条≥2.0mm热镀锌、安装梁≥1.5mm、其余</w:t>
            </w:r>
            <w:r>
              <w:rPr>
                <w:rFonts w:hint="eastAsia" w:ascii="宋体" w:hAnsi="宋体" w:eastAsia="宋体" w:cs="Times New Roman"/>
                <w:szCs w:val="21"/>
              </w:rPr>
              <w:t>至少为</w:t>
            </w:r>
            <w:bookmarkStart w:id="27" w:name="OLE_LINK13"/>
            <w:r>
              <w:rPr>
                <w:rFonts w:ascii="宋体" w:hAnsi="宋体" w:eastAsia="宋体" w:cs="Times New Roman"/>
                <w:szCs w:val="21"/>
              </w:rPr>
              <w:t>SPCC</w:t>
            </w:r>
            <w:bookmarkEnd w:id="27"/>
            <w:r>
              <w:rPr>
                <w:rFonts w:ascii="宋体" w:hAnsi="宋体" w:eastAsia="宋体" w:cs="Times New Roman"/>
                <w:szCs w:val="21"/>
              </w:rPr>
              <w:t>冷轧板≥1.2mm</w:t>
            </w:r>
            <w:r>
              <w:rPr>
                <w:rFonts w:hint="eastAsia" w:ascii="宋体" w:hAnsi="宋体" w:eastAsia="宋体" w:cs="Times New Roman"/>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静载≥800kg；</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前后六角网孔门（通风率≥75%），带锁，侧门快拆；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5.</w:t>
            </w:r>
            <w:r>
              <w:rPr>
                <w:rFonts w:ascii="宋体" w:hAnsi="宋体" w:eastAsia="宋体" w:cs="Times New Roman"/>
                <w:szCs w:val="21"/>
              </w:rPr>
              <w:t>底部配可调支脚×4 + 重型脚轮×4；标配固定板×1、M6卡式方螺母螺丝包×20套；</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6.</w:t>
            </w:r>
            <w:r>
              <w:rPr>
                <w:rFonts w:ascii="宋体" w:hAnsi="宋体" w:eastAsia="宋体" w:cs="Times New Roman"/>
                <w:szCs w:val="21"/>
              </w:rPr>
              <w:t>顶装风扇模块×2、6位国标PDU×1；符合ANSI/EIA RS-310-D、IEC297-2、GB/T3047.2-92标准；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lang w:val="en-US" w:eastAsia="zh-CN"/>
              </w:rPr>
              <w:t>7.</w:t>
            </w:r>
            <w:r>
              <w:rPr>
                <w:rFonts w:ascii="宋体" w:hAnsi="宋体" w:eastAsia="宋体" w:cs="Times New Roman"/>
                <w:szCs w:val="21"/>
              </w:rPr>
              <w:t>防护等级≥IP20；</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8.</w:t>
            </w:r>
            <w:r>
              <w:rPr>
                <w:rFonts w:hint="eastAsia" w:ascii="宋体" w:hAnsi="宋体" w:eastAsia="宋体" w:cs="Times New Roman"/>
                <w:szCs w:val="21"/>
              </w:rPr>
              <w:t>数量</w:t>
            </w:r>
            <w:r>
              <w:rPr>
                <w:rFonts w:hint="eastAsia" w:ascii="宋体" w:hAnsi="宋体" w:eastAsia="宋体" w:cs="Times New Roman"/>
                <w:szCs w:val="21"/>
                <w:lang w:val="en-US" w:eastAsia="zh-CN"/>
              </w:rPr>
              <w:t>自行设计，但不得少于1个</w:t>
            </w:r>
            <w:r>
              <w:rPr>
                <w:rFonts w:hint="eastAsia" w:ascii="宋体" w:hAnsi="宋体" w:eastAsia="宋体" w:cs="Times New Roman"/>
                <w:szCs w:val="21"/>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54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DMX灯控台</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lang w:val="en-US" w:eastAsia="zh-CN"/>
              </w:rPr>
              <w:t>1.</w:t>
            </w:r>
            <w:r>
              <w:rPr>
                <w:rFonts w:hint="eastAsia" w:ascii="宋体" w:hAnsi="宋体" w:eastAsia="宋体" w:cs="Times New Roman"/>
                <w:szCs w:val="21"/>
              </w:rPr>
              <w:t>DMX512/1990标准，最大256个DMX控制通道，1路光电隔离DMX信号输出（XLR-5或XLR-3按系统约定），最大可配接控制≥12～16台电脑灯（每台最多32通道）/或≥64路调光；</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lang w:val="en-US" w:eastAsia="zh-CN"/>
              </w:rPr>
              <w:t>2.</w:t>
            </w:r>
            <w:r>
              <w:rPr>
                <w:rFonts w:hint="eastAsia" w:ascii="宋体" w:hAnsi="宋体" w:eastAsia="宋体" w:cs="Times New Roman"/>
                <w:szCs w:val="21"/>
              </w:rPr>
              <w:t>存储容量≥80个重演场景，多步场景单条最多≥100步，可同时输出/运行≥16个重演场景</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lang w:val="en-US" w:eastAsia="zh-CN"/>
              </w:rPr>
              <w:t>3.</w:t>
            </w:r>
            <w:r>
              <w:rPr>
                <w:rFonts w:hint="eastAsia" w:ascii="宋体" w:hAnsi="宋体" w:eastAsia="宋体" w:cs="Times New Roman"/>
                <w:szCs w:val="21"/>
              </w:rPr>
              <w:t>配≥16根集控推杆</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lang w:val="en-US" w:eastAsia="zh-CN"/>
              </w:rPr>
              <w:t>4.</w:t>
            </w:r>
            <w:r>
              <w:rPr>
                <w:rFonts w:hint="eastAsia" w:ascii="宋体" w:hAnsi="宋体" w:eastAsia="宋体" w:cs="Times New Roman"/>
                <w:szCs w:val="21"/>
              </w:rPr>
              <w:t>支持按键点控+推杆集控方式，带背光LCD显示屏，界面中英文可切换；</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rPr>
            </w:pPr>
            <w:r>
              <w:rPr>
                <w:rFonts w:hint="eastAsia" w:ascii="宋体" w:hAnsi="宋体" w:eastAsia="宋体" w:cs="Times New Roman"/>
                <w:szCs w:val="21"/>
                <w:lang w:val="en-US" w:eastAsia="zh-CN"/>
              </w:rPr>
              <w:t>5.</w:t>
            </w:r>
            <w:r>
              <w:rPr>
                <w:rFonts w:hint="eastAsia" w:ascii="宋体" w:hAnsi="宋体" w:eastAsia="宋体" w:cs="Times New Roman"/>
                <w:szCs w:val="21"/>
              </w:rPr>
              <w:t>支持立即黑场（Blackout）、断电数据保持、USB（FAT32）场景备份/恢复，电源AC 100–240V 50/60Hz</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6.</w:t>
            </w:r>
            <w:r>
              <w:rPr>
                <w:rFonts w:hint="eastAsia" w:ascii="宋体" w:hAnsi="宋体" w:eastAsia="宋体" w:cs="Times New Roman"/>
                <w:szCs w:val="21"/>
              </w:rPr>
              <w:t>数量</w:t>
            </w:r>
            <w:r>
              <w:rPr>
                <w:rFonts w:hint="eastAsia" w:ascii="宋体" w:hAnsi="宋体" w:eastAsia="宋体" w:cs="Times New Roman"/>
                <w:szCs w:val="21"/>
                <w:lang w:val="en-US" w:eastAsia="zh-CN"/>
              </w:rPr>
              <w:t>不少于</w:t>
            </w:r>
            <w:r>
              <w:rPr>
                <w:rFonts w:hint="eastAsia" w:ascii="宋体" w:hAnsi="宋体" w:eastAsia="宋体" w:cs="Times New Roman"/>
                <w:szCs w:val="21"/>
              </w:rPr>
              <w:t>3台。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eastAsia"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bidi="ar"/>
              </w:rPr>
              <w:t>5</w:t>
            </w:r>
            <w:r>
              <w:rPr>
                <w:rFonts w:hint="eastAsia" w:ascii="宋体" w:hAnsi="宋体" w:eastAsia="宋体" w:cs="宋体"/>
                <w:b/>
                <w:bCs/>
                <w:color w:val="000000"/>
                <w:kern w:val="0"/>
                <w:szCs w:val="21"/>
                <w:lang w:val="en-US" w:eastAsia="zh-CN" w:bidi="ar"/>
              </w:rPr>
              <w:t>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Times New Roman"/>
                <w:szCs w:val="21"/>
              </w:rPr>
              <w:t>直通箱</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12路</w:t>
            </w:r>
            <w:r>
              <w:rPr>
                <w:rFonts w:hint="eastAsia" w:ascii="宋体" w:hAnsi="宋体" w:eastAsia="宋体" w:cs="Times New Roman"/>
                <w:szCs w:val="21"/>
              </w:rPr>
              <w:t>级</w:t>
            </w:r>
            <w:r>
              <w:rPr>
                <w:rFonts w:ascii="宋体" w:hAnsi="宋体" w:eastAsia="宋体" w:cs="Times New Roman"/>
                <w:szCs w:val="21"/>
              </w:rPr>
              <w:t>三相直通配电柜，AC380V±10%输入；</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hint="eastAsia" w:ascii="宋体" w:hAnsi="宋体" w:eastAsia="宋体" w:cs="Times New Roman"/>
                <w:szCs w:val="21"/>
              </w:rPr>
              <w:t>至少满足</w:t>
            </w:r>
            <w:r>
              <w:rPr>
                <w:rFonts w:ascii="宋体" w:hAnsi="宋体" w:eastAsia="宋体" w:cs="Times New Roman"/>
                <w:szCs w:val="21"/>
              </w:rPr>
              <w:t>12路独立输出（4kW/6kW可选）；</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每路带独立空开+指示灯，工业级接线端子，标准机架安装；</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4.</w:t>
            </w:r>
            <w:r>
              <w:rPr>
                <w:rFonts w:hint="eastAsia" w:ascii="宋体" w:hAnsi="宋体" w:eastAsia="宋体" w:cs="Times New Roman"/>
                <w:szCs w:val="21"/>
              </w:rPr>
              <w:t>数量</w:t>
            </w:r>
            <w:r>
              <w:rPr>
                <w:rFonts w:hint="eastAsia" w:ascii="宋体" w:hAnsi="宋体" w:eastAsia="宋体" w:cs="Times New Roman"/>
                <w:szCs w:val="21"/>
                <w:lang w:val="en-US" w:eastAsia="zh-CN"/>
              </w:rPr>
              <w:t>自行设计，但不得少于</w:t>
            </w:r>
            <w:r>
              <w:rPr>
                <w:rFonts w:hint="eastAsia" w:ascii="宋体" w:hAnsi="宋体" w:eastAsia="宋体" w:cs="Times New Roman"/>
                <w:szCs w:val="21"/>
              </w:rPr>
              <w:t>5台。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56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Times New Roman"/>
                <w:szCs w:val="21"/>
              </w:rPr>
            </w:pPr>
            <w:r>
              <w:rPr>
                <w:rFonts w:ascii="宋体" w:hAnsi="宋体" w:eastAsia="宋体" w:cs="Times New Roman"/>
                <w:szCs w:val="21"/>
              </w:rPr>
              <w:t>信号放大器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1.</w:t>
            </w:r>
            <w:r>
              <w:rPr>
                <w:rFonts w:ascii="宋体" w:hAnsi="宋体" w:eastAsia="宋体" w:cs="Times New Roman"/>
                <w:szCs w:val="21"/>
              </w:rPr>
              <w:t>DMX-512信号分配放大器，</w:t>
            </w:r>
            <w:r>
              <w:rPr>
                <w:rFonts w:hint="eastAsia" w:ascii="宋体" w:hAnsi="宋体" w:eastAsia="宋体" w:cs="Times New Roman"/>
                <w:szCs w:val="21"/>
              </w:rPr>
              <w:t>至少满足</w:t>
            </w:r>
            <w:r>
              <w:rPr>
                <w:rFonts w:ascii="宋体" w:hAnsi="宋体" w:eastAsia="宋体" w:cs="Times New Roman"/>
                <w:szCs w:val="21"/>
              </w:rPr>
              <w:t>一进八出；</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2.</w:t>
            </w:r>
            <w:r>
              <w:rPr>
                <w:rFonts w:ascii="宋体" w:hAnsi="宋体" w:eastAsia="宋体" w:cs="Times New Roman"/>
                <w:szCs w:val="21"/>
              </w:rPr>
              <w:t>光电全隔离≥1000V；</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3.</w:t>
            </w:r>
            <w:r>
              <w:rPr>
                <w:rFonts w:ascii="宋体" w:hAnsi="宋体" w:eastAsia="宋体" w:cs="Times New Roman"/>
                <w:szCs w:val="21"/>
              </w:rPr>
              <w:t>各输出独立电源，驱动距离≤2000m；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Times New Roman"/>
                <w:szCs w:val="21"/>
                <w:lang w:val="en-US" w:eastAsia="zh-CN"/>
              </w:rPr>
              <w:t>4.</w:t>
            </w:r>
            <w:r>
              <w:rPr>
                <w:rFonts w:ascii="宋体" w:hAnsi="宋体" w:eastAsia="宋体" w:cs="Times New Roman"/>
                <w:szCs w:val="21"/>
              </w:rPr>
              <w:t>19英寸1U机架，AC100-240V；</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3套</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2270"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Times New Roman"/>
                <w:b w:val="0"/>
                <w:bCs w:val="0"/>
                <w:color w:val="auto"/>
                <w:szCs w:val="21"/>
              </w:rPr>
            </w:pPr>
            <w:r>
              <w:rPr>
                <w:rFonts w:hint="eastAsia" w:ascii="宋体" w:hAnsi="宋体" w:eastAsia="宋体" w:cs="宋体"/>
                <w:b w:val="0"/>
                <w:bCs w:val="0"/>
                <w:color w:val="auto"/>
                <w:kern w:val="0"/>
                <w:szCs w:val="21"/>
                <w:lang w:bidi="ar"/>
              </w:rPr>
              <w:t>二</w:t>
            </w:r>
          </w:p>
        </w:tc>
        <w:tc>
          <w:tcPr>
            <w:tcW w:w="6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Times New Roman"/>
                <w:b w:val="0"/>
                <w:bCs w:val="0"/>
                <w:color w:val="auto"/>
                <w:szCs w:val="21"/>
              </w:rPr>
            </w:pPr>
            <w:r>
              <w:rPr>
                <w:rFonts w:hint="eastAsia" w:ascii="宋体" w:hAnsi="宋体" w:eastAsia="宋体" w:cs="Times New Roman"/>
                <w:b w:val="0"/>
                <w:bCs w:val="0"/>
                <w:color w:val="auto"/>
                <w:sz w:val="24"/>
                <w:szCs w:val="24"/>
              </w:rPr>
              <w:t>融媒体采编基础支撑系统</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智能装备恒湿管理柜主柜</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智能装备恒湿管理柜主柜，柜体采用≥1.2mm镀锌板材质，配备≥15.6寸触控显示屏</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需集成人脸识别模块，刷卡模块，指纹模块，恒湿模块，柜体尺寸为1980*1100*500mm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采用工业级设计，支持7×24小时连续运行，低发热低功耗，采用RS485通讯，</w:t>
            </w:r>
            <w:r>
              <w:rPr>
                <w:rFonts w:ascii="Times New Roman" w:hAnsi="Times New Roman" w:eastAsia="宋体" w:cs="Times New Roman"/>
                <w:szCs w:val="24"/>
              </w:rPr>
              <w:t>具备抗干扰设计</w:t>
            </w:r>
            <w:r>
              <w:rPr>
                <w:rFonts w:hint="eastAsia" w:ascii="Times New Roman" w:hAnsi="Times New Roman" w:eastAsia="宋体" w:cs="Times New Roman"/>
                <w:szCs w:val="24"/>
              </w:rPr>
              <w:t>，</w:t>
            </w:r>
            <w:r>
              <w:rPr>
                <w:rFonts w:hint="eastAsia" w:ascii="宋体" w:hAnsi="宋体" w:eastAsia="宋体" w:cs="宋体"/>
                <w:szCs w:val="21"/>
              </w:rPr>
              <w:t>集成共模电感+TVS管抗干扰</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ascii="Times New Roman" w:hAnsi="Times New Roman" w:eastAsia="宋体" w:cs="Times New Roman"/>
                <w:szCs w:val="24"/>
              </w:rPr>
              <w:t>须支持</w:t>
            </w:r>
            <w:r>
              <w:rPr>
                <w:rFonts w:hint="eastAsia" w:ascii="宋体" w:hAnsi="宋体" w:eastAsia="宋体" w:cs="宋体"/>
                <w:szCs w:val="21"/>
              </w:rPr>
              <w:t>局域网本地化部署，数据不出内网；环境适应性需要满足范围至少</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作温度-10~60℃，储存温度-20~70℃，工作湿度5%~90%RH</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智能装备恒湿管理柜从柜-通柜</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Times New Roman" w:hAnsi="Times New Roman" w:eastAsia="宋体" w:cs="Times New Roman"/>
                <w:szCs w:val="24"/>
                <w:lang w:val="en-US" w:eastAsia="zh-CN"/>
              </w:rPr>
            </w:pPr>
            <w:r>
              <w:rPr>
                <w:rFonts w:hint="eastAsia" w:ascii="Times New Roman" w:hAnsi="Times New Roman" w:eastAsia="宋体" w:cs="Times New Roman"/>
                <w:szCs w:val="24"/>
                <w:lang w:val="en-US" w:eastAsia="zh-CN"/>
              </w:rPr>
              <w:t>1.</w:t>
            </w:r>
            <w:r>
              <w:rPr>
                <w:rFonts w:ascii="Times New Roman" w:hAnsi="Times New Roman" w:eastAsia="宋体" w:cs="Times New Roman"/>
                <w:szCs w:val="24"/>
              </w:rPr>
              <w:t>智能装备恒湿管理柜从柜（通柜</w:t>
            </w:r>
            <w:r>
              <w:rPr>
                <w:rFonts w:hint="eastAsia" w:ascii="Times New Roman" w:hAnsi="Times New Roman" w:eastAsia="宋体" w:cs="Times New Roman"/>
                <w:szCs w:val="24"/>
              </w:rPr>
              <w:t>）</w:t>
            </w:r>
            <w:r>
              <w:rPr>
                <w:rFonts w:ascii="宋体" w:hAnsi="宋体" w:eastAsia="宋体" w:cs="宋体"/>
                <w:szCs w:val="21"/>
              </w:rPr>
              <w:t>，柜体采用≥1.2mm镀锌板材质</w:t>
            </w:r>
            <w:r>
              <w:rPr>
                <w:rFonts w:ascii="Times New Roman" w:hAnsi="Times New Roman" w:eastAsia="宋体" w:cs="Times New Roman"/>
                <w:szCs w:val="24"/>
              </w:rPr>
              <w:t>；</w:t>
            </w:r>
            <w:r>
              <w:rPr>
                <w:rFonts w:hint="eastAsia" w:ascii="Times New Roman" w:hAnsi="Times New Roman" w:eastAsia="宋体" w:cs="Times New Roman"/>
                <w:szCs w:val="24"/>
                <w:lang w:val="en-US"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Times New Roman" w:hAnsi="Times New Roman" w:eastAsia="宋体" w:cs="Times New Roman"/>
                <w:szCs w:val="24"/>
              </w:rPr>
            </w:pPr>
            <w:r>
              <w:rPr>
                <w:rFonts w:hint="eastAsia" w:ascii="Times New Roman" w:hAnsi="Times New Roman" w:eastAsia="宋体" w:cs="Times New Roman"/>
                <w:szCs w:val="24"/>
                <w:lang w:val="en-US" w:eastAsia="zh-CN"/>
              </w:rPr>
              <w:t>2.</w:t>
            </w:r>
            <w:r>
              <w:rPr>
                <w:rFonts w:ascii="Times New Roman" w:hAnsi="Times New Roman" w:eastAsia="宋体" w:cs="Times New Roman"/>
                <w:szCs w:val="24"/>
              </w:rPr>
              <w:t>内置恒湿控制模块及管理模块，采用</w:t>
            </w:r>
            <w:r>
              <w:rPr>
                <w:rFonts w:hint="eastAsia" w:ascii="Times New Roman" w:hAnsi="Times New Roman" w:eastAsia="宋体" w:cs="Times New Roman"/>
                <w:szCs w:val="24"/>
              </w:rPr>
              <w:t>通柜</w:t>
            </w:r>
            <w:r>
              <w:rPr>
                <w:rFonts w:ascii="Times New Roman" w:hAnsi="Times New Roman" w:eastAsia="宋体" w:cs="Times New Roman"/>
                <w:szCs w:val="24"/>
              </w:rPr>
              <w:t>开启设计便于</w:t>
            </w:r>
            <w:r>
              <w:rPr>
                <w:rFonts w:hint="eastAsia" w:ascii="Times New Roman" w:hAnsi="Times New Roman" w:eastAsia="宋体" w:cs="Times New Roman"/>
                <w:szCs w:val="24"/>
              </w:rPr>
              <w:t>大件</w:t>
            </w:r>
            <w:r>
              <w:rPr>
                <w:rFonts w:ascii="Times New Roman" w:hAnsi="Times New Roman" w:eastAsia="宋体" w:cs="Times New Roman"/>
                <w:szCs w:val="24"/>
              </w:rPr>
              <w:t>存取；</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Times New Roman" w:hAnsi="Times New Roman" w:eastAsia="宋体" w:cs="Times New Roman"/>
                <w:szCs w:val="24"/>
                <w:lang w:val="en-US" w:eastAsia="zh-CN"/>
              </w:rPr>
              <w:t>3.</w:t>
            </w:r>
            <w:r>
              <w:rPr>
                <w:rFonts w:hint="eastAsia" w:ascii="宋体" w:hAnsi="宋体" w:eastAsia="宋体" w:cs="宋体"/>
                <w:szCs w:val="21"/>
              </w:rPr>
              <w:t>柜体尺寸为1980*1100*500mm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采用工业级设计，支持7×24小时连续运行，低发热低功耗</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采用RS485通讯，</w:t>
            </w:r>
            <w:r>
              <w:rPr>
                <w:rFonts w:ascii="Times New Roman" w:hAnsi="Times New Roman" w:eastAsia="宋体" w:cs="Times New Roman"/>
                <w:szCs w:val="24"/>
              </w:rPr>
              <w:t>具备抗干扰设计</w:t>
            </w:r>
            <w:r>
              <w:rPr>
                <w:rFonts w:hint="eastAsia" w:ascii="Times New Roman" w:hAnsi="Times New Roman" w:eastAsia="宋体" w:cs="Times New Roman"/>
                <w:szCs w:val="24"/>
              </w:rPr>
              <w:t>，</w:t>
            </w:r>
            <w:r>
              <w:rPr>
                <w:rFonts w:hint="eastAsia" w:ascii="宋体" w:hAnsi="宋体" w:eastAsia="宋体" w:cs="宋体"/>
                <w:szCs w:val="21"/>
              </w:rPr>
              <w:t>集成共模电感+TVS管抗干扰；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环境适应性需要满足范围至少：工作温度-10~60℃，储存温度-20~70℃，工作湿度5%~90%RH</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智能装备恒湿管理柜从柜-多门副柜</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Times New Roman" w:hAnsi="Times New Roman" w:eastAsia="宋体" w:cs="Times New Roman"/>
                <w:szCs w:val="24"/>
              </w:rPr>
            </w:pPr>
            <w:r>
              <w:rPr>
                <w:rFonts w:hint="eastAsia" w:ascii="Times New Roman" w:hAnsi="Times New Roman" w:eastAsia="宋体" w:cs="Times New Roman"/>
                <w:szCs w:val="24"/>
                <w:lang w:val="en-US" w:eastAsia="zh-CN"/>
              </w:rPr>
              <w:t>1.</w:t>
            </w:r>
            <w:r>
              <w:rPr>
                <w:rFonts w:ascii="Times New Roman" w:hAnsi="Times New Roman" w:eastAsia="宋体" w:cs="Times New Roman"/>
                <w:szCs w:val="24"/>
              </w:rPr>
              <w:t>智能装备恒湿管理柜从柜（多门副柜）</w:t>
            </w:r>
            <w:r>
              <w:rPr>
                <w:rFonts w:ascii="宋体" w:hAnsi="宋体" w:eastAsia="宋体" w:cs="宋体"/>
                <w:szCs w:val="21"/>
              </w:rPr>
              <w:t>，柜体采用≥1.2mm镀锌板材质</w:t>
            </w:r>
            <w:r>
              <w:rPr>
                <w:rFonts w:ascii="Times New Roman" w:hAnsi="Times New Roman" w:eastAsia="宋体" w:cs="Times New Roman"/>
                <w:szCs w:val="24"/>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Times New Roman" w:hAnsi="Times New Roman" w:eastAsia="宋体" w:cs="Times New Roman"/>
                <w:szCs w:val="24"/>
              </w:rPr>
            </w:pPr>
            <w:r>
              <w:rPr>
                <w:rFonts w:hint="eastAsia" w:ascii="Times New Roman" w:hAnsi="Times New Roman" w:eastAsia="宋体" w:cs="Times New Roman"/>
                <w:szCs w:val="24"/>
                <w:lang w:val="en-US" w:eastAsia="zh-CN"/>
              </w:rPr>
              <w:t>2.</w:t>
            </w:r>
            <w:r>
              <w:rPr>
                <w:rFonts w:ascii="Times New Roman" w:hAnsi="Times New Roman" w:eastAsia="宋体" w:cs="Times New Roman"/>
                <w:szCs w:val="24"/>
              </w:rPr>
              <w:t>内置恒湿控制模块及管理模块，采用多门独立开启设计便于分类存取；</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Times New Roman" w:hAnsi="Times New Roman" w:eastAsia="宋体" w:cs="Times New Roman"/>
                <w:szCs w:val="24"/>
                <w:lang w:val="en-US" w:eastAsia="zh-CN"/>
              </w:rPr>
              <w:t>3.</w:t>
            </w:r>
            <w:r>
              <w:rPr>
                <w:rFonts w:hint="eastAsia" w:ascii="宋体" w:hAnsi="宋体" w:eastAsia="宋体" w:cs="宋体"/>
                <w:szCs w:val="21"/>
              </w:rPr>
              <w:t>柜体尺寸为1980*1100*500mm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采用工业级设计，支持7×24小时连续运行，低发热低功耗</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采用RS485通讯，</w:t>
            </w:r>
            <w:r>
              <w:rPr>
                <w:rFonts w:ascii="Times New Roman" w:hAnsi="Times New Roman" w:eastAsia="宋体" w:cs="Times New Roman"/>
                <w:szCs w:val="24"/>
              </w:rPr>
              <w:t>具备抗干扰设计</w:t>
            </w:r>
            <w:r>
              <w:rPr>
                <w:rFonts w:hint="eastAsia" w:ascii="Times New Roman" w:hAnsi="Times New Roman" w:eastAsia="宋体" w:cs="Times New Roman"/>
                <w:szCs w:val="24"/>
              </w:rPr>
              <w:t>，</w:t>
            </w:r>
            <w:r>
              <w:rPr>
                <w:rFonts w:hint="eastAsia" w:ascii="宋体" w:hAnsi="宋体" w:eastAsia="宋体" w:cs="宋体"/>
                <w:szCs w:val="21"/>
              </w:rPr>
              <w:t>集成共模电感+TVS管抗干扰；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环境适应性需要满足范围至少：工作温度-10~60℃，储存温度-20~70℃，工作湿度5%~90%RH</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智能柜系统定制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配套智能柜使用的后台管理及二维码盘点系统</w:t>
            </w:r>
            <w:r>
              <w:rPr>
                <w:rFonts w:hint="eastAsia" w:ascii="宋体" w:hAnsi="宋体" w:eastAsia="宋体" w:cs="宋体"/>
                <w:szCs w:val="21"/>
              </w:rPr>
              <w:t>：二维码盘点系统，通过局域网本地化部署，数据不出内网，后台管理系统（Web端），全流程操作日志（借还、异常操作）</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支持按时间、人员、物品等多维度筛选导出。借用次数统计、使用时长分析</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lang w:val="en-US" w:eastAsia="zh-CN"/>
              </w:rPr>
              <w:t>3.</w:t>
            </w:r>
            <w:r>
              <w:rPr>
                <w:rFonts w:hint="eastAsia" w:ascii="宋体" w:hAnsi="宋体" w:eastAsia="宋体" w:cs="宋体"/>
                <w:szCs w:val="21"/>
              </w:rPr>
              <w:t>支持工具（需归还）与耗材（无需归还）双模式。 工具可一格多放，二维码追溯借还责任</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4.</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装备资产二维码热转印打印机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lang w:val="en-US" w:eastAsia="zh-CN"/>
              </w:rPr>
              <w:t>1.</w:t>
            </w:r>
            <w:r>
              <w:rPr>
                <w:rFonts w:hint="eastAsia" w:ascii="宋体" w:hAnsi="宋体" w:eastAsia="宋体" w:cs="宋体"/>
                <w:szCs w:val="21"/>
              </w:rPr>
              <w:t>便携式热转印智能标签打印机（碳带+不干胶标签介质）</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打印分辨率 ≥300 dpi；</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有效打印宽度 ≤48 mm，适用标签宽度范围 20–50 mm（含白底四防纸、哑银PET、透明等常见办公/资产标签材质）；</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打印头为热转印型式，需配套碳带组件工作（非热敏直打）；</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连接方式支持 Bluetooth（移动端编辑打印）＋USB（PC端编辑打印），物理接口含 USB</w:t>
            </w:r>
            <w:r>
              <w:rPr>
                <w:rFonts w:ascii="Cambria Math" w:hAnsi="Cambria Math" w:eastAsia="宋体" w:cs="Cambria Math"/>
                <w:szCs w:val="21"/>
              </w:rPr>
              <w:t>‑</w:t>
            </w:r>
            <w:r>
              <w:rPr>
                <w:rFonts w:hint="eastAsia" w:ascii="宋体" w:hAnsi="宋体" w:eastAsia="宋体" w:cs="宋体"/>
                <w:szCs w:val="21"/>
              </w:rPr>
              <w:t>C（充电/数据）；内置可充电锂离子电池（容量 2000 mAh 级），支持脱离线缆便携打印；</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机身尺寸178×108×74 mm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r>
              <w:rPr>
                <w:rFonts w:hint="eastAsia" w:ascii="宋体" w:hAnsi="宋体" w:eastAsia="宋体" w:cs="宋体"/>
                <w:szCs w:val="21"/>
              </w:rPr>
              <w:t>，重量760 g</w:t>
            </w:r>
            <w:r>
              <w:rPr>
                <w:rFonts w:hint="eastAsia" w:ascii="宋体" w:hAnsi="宋体" w:eastAsia="宋体" w:cs="宋体"/>
                <w:szCs w:val="21"/>
                <w:lang w:eastAsia="zh-CN"/>
              </w:rPr>
              <w:t>（</w:t>
            </w:r>
            <w:r>
              <w:rPr>
                <w:rFonts w:hint="eastAsia" w:ascii="宋体" w:hAnsi="宋体" w:eastAsia="宋体" w:cs="宋体"/>
                <w:szCs w:val="21"/>
                <w:lang w:val="en-US" w:eastAsia="zh-CN"/>
              </w:rPr>
              <w:t>±10g</w:t>
            </w:r>
            <w:r>
              <w:rPr>
                <w:rFonts w:hint="eastAsia" w:ascii="宋体" w:hAnsi="宋体" w:eastAsia="宋体" w:cs="宋体"/>
                <w:szCs w:val="21"/>
                <w:lang w:eastAsia="zh-CN"/>
              </w:rPr>
              <w:t>）</w:t>
            </w:r>
            <w:r>
              <w:rPr>
                <w:rFonts w:hint="eastAsia" w:ascii="宋体" w:hAnsi="宋体" w:eastAsia="宋体" w:cs="宋体"/>
                <w:szCs w:val="21"/>
              </w:rPr>
              <w:t>；工作温度5–40℃；</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lang w:val="en-US" w:eastAsia="zh-CN"/>
              </w:rPr>
              <w:t>7.</w:t>
            </w:r>
            <w:r>
              <w:rPr>
                <w:rFonts w:hint="eastAsia" w:ascii="宋体" w:hAnsi="宋体" w:eastAsia="宋体" w:cs="宋体"/>
                <w:szCs w:val="21"/>
              </w:rPr>
              <w:t>随箱应配：主机×1、碳带×≥1、USB</w:t>
            </w:r>
            <w:r>
              <w:rPr>
                <w:rFonts w:ascii="Cambria Math" w:hAnsi="Cambria Math" w:eastAsia="宋体" w:cs="Cambria Math"/>
                <w:szCs w:val="21"/>
              </w:rPr>
              <w:t>‑</w:t>
            </w:r>
            <w:r>
              <w:rPr>
                <w:rFonts w:hint="eastAsia" w:ascii="宋体" w:hAnsi="宋体" w:eastAsia="宋体" w:cs="宋体"/>
                <w:szCs w:val="21"/>
              </w:rPr>
              <w:t>C数据/充电线×1、说明书/质保凭证×1</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8.</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装备资产二维码打印机耗材</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lang w:val="en-US" w:eastAsia="zh-CN"/>
              </w:rPr>
              <w:t>1.</w:t>
            </w:r>
            <w:r>
              <w:rPr>
                <w:rFonts w:hint="eastAsia" w:ascii="宋体" w:hAnsi="宋体" w:eastAsia="宋体" w:cs="宋体"/>
                <w:szCs w:val="21"/>
              </w:rPr>
              <w:t>热转印专用色带（碳带）：打印宽度50mm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r>
              <w:rPr>
                <w:rFonts w:hint="eastAsia" w:ascii="宋体" w:hAnsi="宋体" w:eastAsia="宋体" w:cs="宋体"/>
                <w:szCs w:val="21"/>
              </w:rPr>
              <w:t>，单卷长度24m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采用树脂基或混合基配方，具备长效保存、抗高温、高清打印特性，适配前述热转印标签打印机使用；</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专用自粘打印纸：提供白色、黄色两种基色，采用高附着性不干胶材料，具备长效不褪色、防水、防油、耐高低温、耐摩擦性强等特性，撕下后不留残胶；</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lang w:val="en-US" w:eastAsia="zh-CN"/>
              </w:rPr>
              <w:t>4.</w:t>
            </w:r>
            <w:r>
              <w:rPr>
                <w:rFonts w:hint="eastAsia" w:ascii="宋体" w:hAnsi="宋体" w:eastAsia="宋体" w:cs="宋体"/>
                <w:szCs w:val="21"/>
              </w:rPr>
              <w:t>打印成品应保证细小文字清晰可辨，满足资产标识、线缆标签、配电箱标识等长期户外/工业环境使用要求</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5.</w:t>
            </w:r>
            <w:r>
              <w:rPr>
                <w:rFonts w:hint="eastAsia" w:ascii="宋体" w:hAnsi="宋体" w:eastAsia="宋体" w:cs="宋体"/>
                <w:szCs w:val="21"/>
              </w:rPr>
              <w:t>数量为1批，满足装备柜装满至少2套设备使用量。</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展示屏</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定制75寸广告屏，采用Android系统方案，系统版本11.0及以上；</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可外接U盘播放音乐、图片及视频；可调节图像，背光，设置，声音等功能；</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采用16：9高清全视角LCD，最大分辨率支持3840*2160；</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侧置USB,HDMI,网口等众多接口；</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5.</w:t>
            </w:r>
            <w:r>
              <w:rPr>
                <w:rFonts w:ascii="宋体" w:hAnsi="宋体" w:eastAsia="宋体" w:cs="宋体"/>
                <w:szCs w:val="21"/>
              </w:rPr>
              <w:t>多种信号接口，支持多种信号输入/出；</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6.</w:t>
            </w:r>
            <w:r>
              <w:rPr>
                <w:rFonts w:ascii="宋体" w:hAnsi="宋体" w:eastAsia="宋体" w:cs="宋体"/>
                <w:szCs w:val="21"/>
              </w:rPr>
              <w:t>视角≥178°(H) / 178°(V)；</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7.</w:t>
            </w:r>
            <w:r>
              <w:rPr>
                <w:rFonts w:ascii="宋体" w:hAnsi="宋体" w:eastAsia="宋体" w:cs="宋体"/>
                <w:szCs w:val="21"/>
              </w:rPr>
              <w:t>色彩度≥1.07B(8bit)；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ascii="宋体" w:hAnsi="宋体" w:eastAsia="宋体" w:cs="宋体"/>
                <w:szCs w:val="21"/>
              </w:rPr>
              <w:t>背光类型D-LED；</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9.</w:t>
            </w:r>
            <w:r>
              <w:rPr>
                <w:rFonts w:ascii="宋体" w:hAnsi="宋体" w:eastAsia="宋体" w:cs="宋体"/>
                <w:szCs w:val="21"/>
              </w:rPr>
              <w:t>可受中控控制开关机/升级高亮背光，采用3MM钢化玻璃，玻璃面板支持莫氏 7 级硬度；</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10.</w:t>
            </w:r>
            <w:r>
              <w:rPr>
                <w:rFonts w:ascii="宋体" w:hAnsi="宋体" w:eastAsia="宋体" w:cs="宋体"/>
                <w:szCs w:val="21"/>
              </w:rPr>
              <w:t>视频播放支持wmv、avi、flv、rm、rmvb、mpeg、ts、mp4等多种格式；</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11.</w:t>
            </w:r>
            <w:r>
              <w:rPr>
                <w:rFonts w:ascii="宋体" w:hAnsi="宋体" w:eastAsia="宋体" w:cs="宋体"/>
                <w:szCs w:val="21"/>
              </w:rPr>
              <w:t>图片播放支持BMP、JPEG、PNG、GIF等多种格式；</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12.</w:t>
            </w:r>
            <w:r>
              <w:rPr>
                <w:rFonts w:ascii="宋体" w:hAnsi="宋体" w:eastAsia="宋体" w:cs="宋体"/>
                <w:szCs w:val="21"/>
              </w:rPr>
              <w:t>网络通信支持以太网、WIFI；采用专业级芯片及处理技术，确保高画质；</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13.</w:t>
            </w:r>
            <w:r>
              <w:rPr>
                <w:rFonts w:ascii="宋体" w:hAnsi="宋体" w:eastAsia="宋体" w:cs="宋体"/>
                <w:szCs w:val="21"/>
              </w:rPr>
              <w:t>采用工业级高性能液晶屏，确保图象高清晰、高亮度和使用稳定性；</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14.</w:t>
            </w:r>
            <w:r>
              <w:rPr>
                <w:rFonts w:ascii="宋体" w:hAnsi="宋体" w:eastAsia="宋体" w:cs="宋体"/>
                <w:szCs w:val="21"/>
              </w:rPr>
              <w:t>外壳采用高强度钢材设计，外观超薄，美观结实，具有优良的防护等级和电磁屏蔽性能；</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lang w:val="en-US" w:eastAsia="zh-CN"/>
              </w:rPr>
              <w:t>15.</w:t>
            </w:r>
            <w:r>
              <w:rPr>
                <w:rFonts w:hint="eastAsia" w:ascii="宋体" w:hAnsi="宋体" w:eastAsia="宋体" w:cs="宋体"/>
                <w:szCs w:val="21"/>
              </w:rPr>
              <w:t>支持由中控系统远程控制开关机与状态管理</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16.</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8口poe千兆交换机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千兆PoE交换机，提供≥8个10/100/1000M自适应PoE电口+≥1个千兆SFP光口；</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整机PoE供电总功率≥120W，单端口PoE最大输出≥30W，须支持IEEE 802.3af/at标准；</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PoE端口须支持优先级机制，整机功耗超限时自动保障高优先级端口供电；</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lang w:val="en-US" w:eastAsia="zh-CN"/>
              </w:rPr>
              <w:t>4.</w:t>
            </w:r>
            <w:r>
              <w:rPr>
                <w:rFonts w:ascii="宋体" w:hAnsi="宋体" w:eastAsia="宋体" w:cs="宋体"/>
                <w:szCs w:val="21"/>
              </w:rPr>
              <w:t>须支持端口隔离及VLAN功能，非阻塞线速转发</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5.</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3台。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机柜</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定制</w:t>
            </w:r>
            <w:r>
              <w:rPr>
                <w:rFonts w:ascii="宋体" w:hAnsi="宋体" w:eastAsia="宋体" w:cs="宋体"/>
                <w:szCs w:val="21"/>
              </w:rPr>
              <w:t>9U壁挂式机柜：宽450×深550×高400mm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r>
              <w:rPr>
                <w:rFonts w:ascii="宋体" w:hAnsi="宋体" w:eastAsia="宋体" w:cs="宋体"/>
                <w:szCs w:val="21"/>
              </w:rPr>
              <w:t>（9U），冷轧钢喷塑；</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方孔条热镀锌；</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快拆侧板，壁挂安装；</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lang w:val="en-US" w:eastAsia="zh-CN"/>
              </w:rPr>
              <w:t>4.</w:t>
            </w:r>
            <w:r>
              <w:rPr>
                <w:rFonts w:ascii="宋体" w:hAnsi="宋体" w:eastAsia="宋体" w:cs="宋体"/>
                <w:szCs w:val="21"/>
              </w:rPr>
              <w:t>含M6方螺母包及接地端子</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5.</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路由器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lang w:val="en-US" w:eastAsia="zh-CN"/>
              </w:rPr>
              <w:t>1.</w:t>
            </w:r>
            <w:r>
              <w:rPr>
                <w:rFonts w:hint="eastAsia" w:ascii="宋体" w:hAnsi="宋体" w:eastAsia="宋体" w:cs="宋体"/>
                <w:szCs w:val="21"/>
              </w:rPr>
              <w:t>接口与性能：固化千兆以太网口≥27个，其中固化WAN口≥3个、固化LAN口≥23个，支持WAN/LAN角色灵活切换（切换口≥1个），出口链路支持冗余备份（WAN口≥4个）；整机转发性能满足中小型企业/园区千兆线速转发需求</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Times New Roman"/>
                <w:szCs w:val="21"/>
                <w:lang w:val="en-US" w:eastAsia="zh-CN"/>
              </w:rPr>
              <w:t>2.</w:t>
            </w:r>
            <w:r>
              <w:rPr>
                <w:rFonts w:hint="eastAsia" w:ascii="宋体" w:hAnsi="宋体" w:eastAsia="宋体" w:cs="宋体"/>
                <w:szCs w:val="21"/>
              </w:rPr>
              <w:t>无线与协议：支持802.11a/b/g/n/ac/ax（Wi-Fi 6）等无线协议，兼容新旧终端接入；支持国家标准IPSec VPN协议，实现跨互联网加密传输</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终端与认证：支持实时查看终端流量、在线状态、认证类型、VLAN、接入位置等信息；Portal认证页面可自定义（标题、文字、免责声明等）；云端扩展认证服务支持员工认证（WPA-PSK/WPA2-PSK/WPA3-PSK、802.1X、企业微信/钉钉认证）及访客认证（</w:t>
            </w:r>
            <w:r>
              <w:rPr>
                <w:rFonts w:hint="eastAsia" w:ascii="宋体" w:hAnsi="宋体" w:eastAsia="宋体" w:cs="宋体"/>
                <w:szCs w:val="21"/>
                <w:lang w:eastAsia="zh-CN"/>
              </w:rPr>
              <w:t>短</w:t>
            </w:r>
            <w:r>
              <w:rPr>
                <w:rFonts w:hint="eastAsia" w:ascii="宋体" w:hAnsi="宋体" w:eastAsia="宋体" w:cs="宋体"/>
                <w:szCs w:val="21"/>
              </w:rPr>
              <w:t>信</w:t>
            </w:r>
            <w:r>
              <w:rPr>
                <w:rFonts w:hint="eastAsia" w:ascii="宋体" w:hAnsi="宋体" w:eastAsia="宋体" w:cs="宋体"/>
                <w:szCs w:val="21"/>
                <w:lang w:val="en-US" w:eastAsia="zh-CN"/>
              </w:rPr>
              <w:t>.</w:t>
            </w:r>
            <w:r>
              <w:rPr>
                <w:rFonts w:hint="eastAsia" w:ascii="宋体" w:hAnsi="宋体" w:eastAsia="宋体" w:cs="宋体"/>
                <w:szCs w:val="21"/>
              </w:rPr>
              <w:t>Facebook/Twitter/Line等社交认证）</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应用识别与流控：内置应用特征库，可识别≥300种主流应用（邮件、游戏、P2P、流媒体、金融交易、办公OA等）；支持基于IP段、时间、上下行、线路维度的带宽保证通道，确保关键业务体验</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高密优化与安全：支持多播/广播优化、ARP广播转单播，减少无线空口资源浪费；支持无线DOS防御（并发数/新建连接速率/小包速率阈值自定义）；支持NAT、DHCP、DDNS、静态IP/PPPoE/DHCP三种上网方式</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管理与运维：提供WEB图形化界面管理，支持微信小程序快速开局；</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lang w:val="en-US" w:eastAsia="zh-CN"/>
              </w:rPr>
              <w:t>7.</w:t>
            </w:r>
            <w:r>
              <w:rPr>
                <w:rFonts w:hint="eastAsia" w:ascii="宋体" w:hAnsi="宋体" w:eastAsia="宋体" w:cs="宋体"/>
                <w:szCs w:val="21"/>
              </w:rPr>
              <w:t>设备尺寸适配标准机柜安装，工作温度0℃~45℃，湿度5%~95%（非凝结）</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Times New Roman"/>
                <w:szCs w:val="21"/>
                <w:lang w:val="en-US" w:eastAsia="zh-CN"/>
              </w:rPr>
              <w:t>8.</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防火墙</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网络层吞吐量≥3G，应用层吞吐量≥1G，并发连接数≥100万，HTTP新建连接数≥3万。接口≥6千兆电口+2千兆光口SFP</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2.产品支持路由模式、透明模式、虚拟网线模式、旁路镜像模式等多种部署方式</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3.产品支持链路健康检查功能，支持基于多种协议对链路可用性进行探测，探测协议至少包括DNS解析、ARP探测和PING方式</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4.产品支持DNS透明代理功能，避免单运营商DNS解析出现单一链路流量过载，平衡多条运营商线路的带宽利用率</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rPr>
              <w:t>5.产品支持对HTTPS协议加密流量进行解密，支持配置基于区域、对象、业务类型、服务器IP/端口的解密策略</w:t>
            </w:r>
            <w:r>
              <w:rPr>
                <w:rFonts w:ascii="宋体" w:hAnsi="宋体" w:eastAsia="宋体" w:cs="Times New Roman"/>
                <w:szCs w:val="21"/>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6.产品支持IPSec VPN智能选路功能，根据线路质量和应用实现自动链路切换</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rPr>
              <w:t>7.产品支持僵尸主机检测功能，产品内置僵尸网络特征库超过128万种，可识别主机的异常外联行为</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Times New Roman"/>
                <w:szCs w:val="21"/>
              </w:rPr>
            </w:pPr>
            <w:r>
              <w:rPr>
                <w:rFonts w:hint="eastAsia" w:ascii="宋体" w:hAnsi="宋体" w:eastAsia="宋体" w:cs="宋体"/>
                <w:szCs w:val="21"/>
              </w:rPr>
              <w:t>8.产品支持三权分立功能，根据管理员权限分为安全管理员、审计员、系统管理员三种角色</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9.产品支持策略生命周期管理功能，支持对安全策略修改的时间、原因、变更类型进行统一管理，便于策略的运维与管理</w:t>
            </w:r>
            <w:r>
              <w:rPr>
                <w:rFonts w:ascii="宋体" w:hAnsi="宋体" w:eastAsia="宋体" w:cs="Times New Roman"/>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以太网交换机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以太网交换机主机,支持24个10/100/1000BASE-T电口,支持4个1G/10G BASE-X SFP Plus端口）；</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须配置冗余可插拔AC电源模块（≥2个）；</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3.</w:t>
            </w:r>
            <w:r>
              <w:rPr>
                <w:rFonts w:ascii="宋体" w:hAnsi="宋体" w:eastAsia="宋体" w:cs="宋体"/>
                <w:szCs w:val="21"/>
              </w:rPr>
              <w:t>配套万兆SFP+光模块（850nm，传输距离≥300m，LC接口）≥4个</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48口交换机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三层千兆接入交换机，千兆电口≥48个，万兆SFP+光口≥4个，Console口≥1个；</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交换性能≥1.08Tbps，包转发率≥560Mpps；</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3.</w:t>
            </w:r>
            <w:r>
              <w:rPr>
                <w:rFonts w:ascii="宋体" w:hAnsi="宋体" w:eastAsia="宋体" w:cs="宋体"/>
                <w:szCs w:val="21"/>
              </w:rPr>
              <w:t>须支持STP/RSTP/MSTP协议及4K个VLAN；MAC地址表≥32K</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支持MAC自动学习及源MAC过滤/端口学习数限制；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5.</w:t>
            </w:r>
            <w:r>
              <w:rPr>
                <w:rFonts w:ascii="宋体" w:hAnsi="宋体" w:eastAsia="宋体" w:cs="宋体"/>
                <w:szCs w:val="21"/>
              </w:rPr>
              <w:t>须支持IGMP Snooping、防网关ARP欺骗及端口隔离；</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6.</w:t>
            </w:r>
            <w:r>
              <w:rPr>
                <w:rFonts w:ascii="宋体" w:hAnsi="宋体" w:eastAsia="宋体" w:cs="宋体"/>
                <w:szCs w:val="21"/>
              </w:rPr>
              <w:t>须支持SNMPv1/v2c/v3及WEB网管</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2台。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AC控制器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ascii="宋体" w:hAnsi="宋体" w:eastAsia="宋体" w:cs="宋体"/>
                <w:szCs w:val="21"/>
              </w:rPr>
              <w:t>无线控制器（AC）</w:t>
            </w:r>
            <w:r>
              <w:rPr>
                <w:rFonts w:hint="eastAsia" w:ascii="宋体" w:hAnsi="宋体" w:eastAsia="宋体" w:cs="宋体"/>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支持不少于8个千兆以太网口，1个千兆光接口，1个USB口，支持不少于2个WAN口做链路冗余备份；</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w:t>
            </w:r>
            <w:r>
              <w:rPr>
                <w:rFonts w:hint="eastAsia" w:ascii="宋体" w:hAnsi="宋体" w:eastAsia="宋体" w:cs="宋体"/>
                <w:szCs w:val="21"/>
              </w:rPr>
              <w:t>支持802.11a/b/g/n/ac/ax等协议；</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zCs w:val="21"/>
                <w:lang w:val="en-US" w:eastAsia="zh-CN"/>
              </w:rPr>
              <w:t>.</w:t>
            </w:r>
            <w:r>
              <w:rPr>
                <w:rFonts w:hint="eastAsia" w:ascii="宋体" w:hAnsi="宋体" w:eastAsia="宋体" w:cs="宋体"/>
                <w:szCs w:val="21"/>
              </w:rPr>
              <w:t>支持查看实时流量收发状态、在线状态、认证类型、在线时长、VLAN信息、终端信息、接入位置等信息；</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4</w:t>
            </w:r>
            <w:r>
              <w:rPr>
                <w:rFonts w:hint="eastAsia" w:ascii="宋体" w:hAnsi="宋体" w:eastAsia="宋体" w:cs="宋体"/>
                <w:szCs w:val="21"/>
                <w:lang w:val="en-US" w:eastAsia="zh-CN"/>
              </w:rPr>
              <w:t>.</w:t>
            </w:r>
            <w:r>
              <w:rPr>
                <w:rFonts w:hint="eastAsia" w:ascii="宋体" w:hAnsi="宋体" w:eastAsia="宋体" w:cs="宋体"/>
                <w:szCs w:val="21"/>
              </w:rPr>
              <w:t>支持Portal认证页面自定义，包括页面展示信息、页面标题、文字描述、免责声明等信息；</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5</w:t>
            </w:r>
            <w:r>
              <w:rPr>
                <w:rFonts w:hint="eastAsia" w:ascii="宋体" w:hAnsi="宋体" w:eastAsia="宋体" w:cs="宋体"/>
                <w:szCs w:val="21"/>
                <w:lang w:val="en-US" w:eastAsia="zh-CN"/>
              </w:rPr>
              <w:t>.</w:t>
            </w:r>
            <w:r>
              <w:rPr>
                <w:rFonts w:hint="eastAsia" w:ascii="宋体" w:hAnsi="宋体" w:eastAsia="宋体" w:cs="宋体"/>
                <w:szCs w:val="21"/>
              </w:rPr>
              <w:t>支持OPEN、802.1X账号认证、WPA-PSK、WPA2-PSK、WPA-PSK/WPA2-PSK混合加密；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6</w:t>
            </w:r>
            <w:r>
              <w:rPr>
                <w:rFonts w:hint="eastAsia" w:ascii="宋体" w:hAnsi="宋体" w:eastAsia="宋体" w:cs="宋体"/>
                <w:szCs w:val="21"/>
                <w:lang w:val="en-US" w:eastAsia="zh-CN"/>
              </w:rPr>
              <w:t>.</w:t>
            </w:r>
            <w:r>
              <w:rPr>
                <w:rFonts w:hint="eastAsia" w:ascii="宋体" w:hAnsi="宋体" w:eastAsia="宋体" w:cs="宋体"/>
                <w:szCs w:val="21"/>
              </w:rPr>
              <w:t>支持应用识别，能识别不低于300种常见的网络应用，能识别邮件、游戏、P2P流媒体、WEB流媒体、金融交易、办公OA、移动终端应用等主流应用；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7</w:t>
            </w:r>
            <w:r>
              <w:rPr>
                <w:rFonts w:hint="eastAsia" w:ascii="宋体" w:hAnsi="宋体" w:eastAsia="宋体" w:cs="宋体"/>
                <w:szCs w:val="21"/>
                <w:lang w:val="en-US" w:eastAsia="zh-CN"/>
              </w:rPr>
              <w:t>.</w:t>
            </w:r>
            <w:r>
              <w:rPr>
                <w:rFonts w:hint="eastAsia" w:ascii="宋体" w:hAnsi="宋体" w:eastAsia="宋体" w:cs="宋体"/>
                <w:szCs w:val="21"/>
              </w:rPr>
              <w:t>支持针对不同流量内容设定保证通道，针对上/下行、IP地址端、时间、线路等维度进行进行通道带宽的保证，以便具有良好的使用体验；</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8</w:t>
            </w:r>
            <w:r>
              <w:rPr>
                <w:rFonts w:hint="eastAsia" w:ascii="宋体" w:hAnsi="宋体" w:eastAsia="宋体" w:cs="宋体"/>
                <w:szCs w:val="21"/>
                <w:lang w:val="en-US" w:eastAsia="zh-CN"/>
              </w:rPr>
              <w:t>.</w:t>
            </w:r>
            <w:r>
              <w:rPr>
                <w:rFonts w:hint="eastAsia" w:ascii="宋体" w:hAnsi="宋体" w:eastAsia="宋体" w:cs="宋体"/>
                <w:szCs w:val="21"/>
              </w:rPr>
              <w:t>支持高密优化，支持多播优化、广播优化、ARP广播转单播，有效减少无线空口资源不必要的浪费，提升使用体验；</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9</w:t>
            </w:r>
            <w:r>
              <w:rPr>
                <w:rFonts w:hint="eastAsia" w:ascii="宋体" w:hAnsi="宋体" w:eastAsia="宋体" w:cs="宋体"/>
                <w:szCs w:val="21"/>
                <w:lang w:val="en-US" w:eastAsia="zh-CN"/>
              </w:rPr>
              <w:t>.</w:t>
            </w:r>
            <w:r>
              <w:rPr>
                <w:rFonts w:hint="eastAsia" w:ascii="宋体" w:hAnsi="宋体" w:eastAsia="宋体" w:cs="宋体"/>
                <w:szCs w:val="21"/>
              </w:rPr>
              <w:t>支持NAT、DHCP、DDNS动态域名，支持路由网关功能，支持静态IP、DHCP、PPPoE拨号三种上网方式；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10</w:t>
            </w:r>
            <w:r>
              <w:rPr>
                <w:rFonts w:hint="eastAsia" w:ascii="宋体" w:hAnsi="宋体" w:eastAsia="宋体" w:cs="宋体"/>
                <w:szCs w:val="21"/>
                <w:lang w:val="en-US" w:eastAsia="zh-CN"/>
              </w:rPr>
              <w:t>.</w:t>
            </w:r>
            <w:r>
              <w:rPr>
                <w:rFonts w:hint="eastAsia" w:ascii="宋体" w:hAnsi="宋体" w:eastAsia="宋体" w:cs="宋体"/>
                <w:szCs w:val="21"/>
              </w:rPr>
              <w:t>为方便无线网络管理，网关支持WEB图形化界面管理，支持基于微信小程序开局；</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11</w:t>
            </w:r>
            <w:r>
              <w:rPr>
                <w:rFonts w:hint="eastAsia" w:ascii="宋体" w:hAnsi="宋体" w:eastAsia="宋体" w:cs="宋体"/>
                <w:szCs w:val="21"/>
                <w:lang w:val="en-US" w:eastAsia="zh-CN"/>
              </w:rPr>
              <w:t>.</w:t>
            </w:r>
            <w:r>
              <w:rPr>
                <w:rFonts w:hint="eastAsia" w:ascii="宋体" w:hAnsi="宋体" w:eastAsia="宋体" w:cs="宋体"/>
                <w:szCs w:val="21"/>
              </w:rPr>
              <w:t>支持国家标准IPSec VPN协议，实现跨互联网加密传输；</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12</w:t>
            </w:r>
            <w:r>
              <w:rPr>
                <w:rFonts w:hint="eastAsia" w:ascii="宋体" w:hAnsi="宋体" w:eastAsia="宋体" w:cs="宋体"/>
                <w:szCs w:val="21"/>
                <w:lang w:val="en-US" w:eastAsia="zh-CN"/>
              </w:rPr>
              <w:t>.</w:t>
            </w:r>
            <w:r>
              <w:rPr>
                <w:rFonts w:hint="eastAsia" w:ascii="宋体" w:hAnsi="宋体" w:eastAsia="宋体" w:cs="宋体"/>
                <w:szCs w:val="21"/>
              </w:rPr>
              <w:t>支持无线DOS防御，可基于并发数/新建连接速率/小包速率DIY设定阈值</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13.</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1台。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AP模块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 支持IEEE 802.11ax标准，可同时工作在802.11ax和802.11a/b/g/n/ac模式，向下兼容所有主流无线协议。</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 采用双频设计，支持2.4GHz和5GHz频段同时工作，整机支持≥6条空间流。</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3. 整机最大接入速率≥5377.5 Mbps。其中5GHz单射频最大接入速率≥4.8 Gbps，2.4GHz单射频最大接入速率≥0.5 Gbps。</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4. 支持20MHz、40MHz、80MHz、160MHz工作频宽，5GHz单射频最高可支持160MHz频宽。</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5. 内置矩阵式天线，支持波束成形技术，无需外置天线。</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6. 提供≥1个2.5G/1000M自适应以太网上联口，支持PoE供电（802.3af/at标准）。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7. 支持PoE供电和本地直流电源适配器供电两种供电模式。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8. 支持802.1X、CA证书、短信认证、双因素认证、微信小程序认证、MAC认证、Portal认证等多种认证方式。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9. 支持智能负载均衡，能够基于用户数、信号强度、信道利用率等多种策略自动调整AP间的接入压力。</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10. 支持QoS服务质量保障，支持不同SSID或VLAN映射不同的QoS策略，支持智能带宽限速。</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11. 具备潜在风险终端和网络访问流量的识别与封堵功能，支持WIDS/WIPS无线入侵检测与防御，能够对非法AP进行实时检测、告警及反制。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12. 支持100%胖瘦一体化工作模式（Fat AP/Fit AP），无需通过软件升级即可在胖AP和瘦AP模式间切换，以适应集中管理或本地独立组网需求。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13. 支持虚拟AP功能，一台物理AP可虚拟为多台逻辑AP，分别受不同AC设备独立管理，互不影响，不同虚拟AP之间数据隔离，虚拟AP在AC上不占用AP License。</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14. 支持≥32个SSID，支持SSID隐藏、中文SSID，支持基于SSID的接入用户数限制。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15. 支持802.11k/v/r快速漫游协议，用户在同一控制器下的AP间移动时，切换时延≤50ms，保证业务不中断。</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16. 支持动态信道选择（DCS）、自动功率调整和DFS功能，自动优化射频环境，避免同频干扰。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17. 支持MU-MIMO和OFDMA技术，提升高密度用户场景下的并发能力和频谱效率。</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18. 支持频谱分析功能，能够可视化呈现射频干扰源对无线局域网性能的影响。</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19. 支持IPv4/IPv6双协议栈，具备同时获取IPv4/IPv6地址的能力。</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20. 支持应用识别功能，能识别不低于300种常见的网络应用，包括邮件、游戏、P2P、流媒体、金融交易、办公OA、移动终端应用等主流应用。</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21. 支持数据探针功能，可对终端设备进行探测与信息收集。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22</w:t>
            </w:r>
            <w:r>
              <w:rPr>
                <w:rFonts w:hint="eastAsia" w:ascii="宋体" w:hAnsi="宋体" w:eastAsia="宋体" w:cs="宋体"/>
                <w:szCs w:val="21"/>
              </w:rPr>
              <w:t>.数量不少于8台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bidi="ar"/>
              </w:rPr>
              <w:t>16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光模块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1.不劣于</w:t>
            </w:r>
            <w:r>
              <w:rPr>
                <w:rFonts w:hint="eastAsia" w:ascii="宋体" w:hAnsi="宋体" w:eastAsia="宋体" w:cs="宋体"/>
                <w:szCs w:val="21"/>
              </w:rPr>
              <w:t>10G级万兆单模光模块</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最大传输距离10KM,双纤口</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适用LC型接头跳线</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数量</w:t>
            </w:r>
            <w:r>
              <w:rPr>
                <w:rFonts w:hint="eastAsia" w:ascii="宋体" w:hAnsi="宋体" w:eastAsia="宋体" w:cs="宋体"/>
                <w:szCs w:val="21"/>
                <w:lang w:val="en-US" w:eastAsia="zh-CN"/>
              </w:rPr>
              <w:t>不少于</w:t>
            </w:r>
            <w:r>
              <w:rPr>
                <w:rFonts w:hint="eastAsia" w:ascii="宋体" w:hAnsi="宋体" w:eastAsia="宋体" w:cs="宋体"/>
                <w:szCs w:val="21"/>
              </w:rPr>
              <w:t>8台。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hint="default"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bidi="ar"/>
              </w:rPr>
              <w:t>17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展示灯光设备中控系统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szCs w:val="21"/>
              </w:rPr>
            </w:pPr>
            <w:r>
              <w:rPr>
                <w:rFonts w:hint="eastAsia" w:ascii="宋体" w:hAnsi="宋体" w:eastAsia="宋体" w:cs="宋体"/>
                <w:szCs w:val="21"/>
              </w:rPr>
              <w:t>建设一套基于专用低频段抗干扰无线组网的展厅智能物联网中控系统有。</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b/>
                <w:bCs/>
                <w:color w:val="000000"/>
                <w:sz w:val="20"/>
                <w:szCs w:val="20"/>
                <w:u w:val="none"/>
                <w:lang w:val="en-US" w:eastAsia="zh-CN" w:bidi="ar"/>
              </w:rPr>
            </w:pPr>
            <w:r>
              <w:rPr>
                <w:rFonts w:hint="eastAsia" w:ascii="宋体" w:hAnsi="宋体" w:eastAsia="宋体" w:cs="宋体"/>
                <w:b/>
                <w:bCs/>
                <w:szCs w:val="21"/>
              </w:rPr>
              <w:t>▲1.无线信号频段必须避开2.4G、5.0G公共无线频段以避免信号干扰；</w:t>
            </w:r>
            <w:r>
              <w:rPr>
                <w:rFonts w:hint="eastAsia" w:ascii="宋体" w:hAnsi="宋体" w:eastAsia="宋体" w:cs="Times New Roman"/>
                <w:b/>
                <w:bCs w:val="0"/>
                <w:kern w:val="0"/>
                <w:szCs w:val="21"/>
                <w:highlight w:val="none"/>
                <w:lang w:val="zh-CN" w:eastAsia="zh-CN"/>
              </w:rPr>
              <w:t>（</w:t>
            </w:r>
            <w:r>
              <w:rPr>
                <w:rFonts w:hint="eastAsia" w:ascii="宋体" w:hAnsi="宋体" w:eastAsia="宋体" w:cs="Times New Roman"/>
                <w:b/>
                <w:bCs w:val="0"/>
                <w:kern w:val="0"/>
                <w:szCs w:val="21"/>
                <w:highlight w:val="none"/>
                <w:lang w:val="en-US" w:eastAsia="zh-CN"/>
              </w:rPr>
              <w:t>投标人应提供制造商提供的含技术指标的产品宣传彩页或者制造商官网的相应技术指标的网页（带网址信息，可复查）截图或技术白皮书或第三方检测报告作为证明资料，并加盖投标人公章。）</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b/>
                <w:bCs/>
                <w:szCs w:val="21"/>
                <w:lang w:val="en-US" w:eastAsia="zh-CN"/>
              </w:rPr>
            </w:pPr>
            <w:r>
              <w:rPr>
                <w:rFonts w:hint="eastAsia" w:ascii="宋体" w:hAnsi="宋体" w:eastAsia="宋体" w:cs="宋体"/>
                <w:b/>
                <w:bCs/>
                <w:szCs w:val="21"/>
              </w:rPr>
              <w:t>▲2.采用网状网的无线网络架构，拥有自适应组网，无线中继功能，动态路由功能，可在传输路径不通时，重新探测新的传输路径；</w:t>
            </w:r>
            <w:r>
              <w:rPr>
                <w:rFonts w:hint="eastAsia" w:ascii="宋体" w:hAnsi="宋体" w:eastAsia="宋体" w:cs="Times New Roman"/>
                <w:b/>
                <w:bCs w:val="0"/>
                <w:kern w:val="0"/>
                <w:szCs w:val="21"/>
                <w:highlight w:val="none"/>
                <w:lang w:val="zh-CN" w:eastAsia="zh-CN"/>
              </w:rPr>
              <w:t>（</w:t>
            </w:r>
            <w:r>
              <w:rPr>
                <w:rFonts w:hint="eastAsia" w:ascii="宋体" w:hAnsi="宋体" w:eastAsia="宋体" w:cs="Times New Roman"/>
                <w:b/>
                <w:bCs w:val="0"/>
                <w:kern w:val="0"/>
                <w:szCs w:val="21"/>
                <w:highlight w:val="none"/>
                <w:lang w:val="en-US" w:eastAsia="zh-CN"/>
              </w:rPr>
              <w:t>投标人应提供制造商提供的含技术指标的产品宣传彩页或者制造商官网的相应技术指标的网页（带网址信息，可复查）截图或技术白皮书或第三方检测报告作为证明资料，并加盖投标人公章。）</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szCs w:val="21"/>
              </w:rPr>
            </w:pPr>
            <w:r>
              <w:rPr>
                <w:rFonts w:hint="eastAsia" w:ascii="宋体" w:hAnsi="宋体" w:eastAsia="宋体" w:cs="宋体"/>
                <w:szCs w:val="21"/>
              </w:rPr>
              <w:t>3.终端控制子节点免除传统弱电控制布线；</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4.核心网关承担指令分发与状态汇聚；</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5.终端无线子节点集成干接点直控能力，可直接管理电脑、一体机等终端设备，配套协议控制模块提供标准串行通信接口，全面兼容并管控投影机、矩阵、融合主机等第三方AV设备；</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6.系统支持手持平板、墙面屏幕面板多类型终端协同操控，具备双向实时反馈机制（含电流侦测与状态回码），确保设备实际开关状态即时同步至操控终端；</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b/>
                <w:bCs/>
                <w:szCs w:val="21"/>
                <w:lang w:eastAsia="zh-CN"/>
              </w:rPr>
            </w:pPr>
            <w:r>
              <w:rPr>
                <w:rFonts w:hint="eastAsia" w:ascii="宋体" w:hAnsi="宋体" w:eastAsia="宋体" w:cs="宋体"/>
                <w:b/>
                <w:bCs/>
                <w:szCs w:val="21"/>
              </w:rPr>
              <w:t>▲7.软件支持零编程可视化场景编辑，可在手持终端app图形界面对下属管理设备进行情景功能设定，无需在电脑端进行大量代码编程操作也可灵活添加下属设备</w:t>
            </w:r>
            <w:r>
              <w:rPr>
                <w:rFonts w:hint="eastAsia" w:ascii="宋体" w:hAnsi="宋体" w:eastAsia="宋体" w:cs="宋体"/>
                <w:b/>
                <w:bCs/>
                <w:szCs w:val="21"/>
                <w:lang w:eastAsia="zh-CN"/>
              </w:rPr>
              <w:t>；</w:t>
            </w:r>
            <w:r>
              <w:rPr>
                <w:rFonts w:hint="eastAsia" w:ascii="宋体" w:hAnsi="宋体" w:eastAsia="宋体" w:cs="Times New Roman"/>
                <w:b/>
                <w:bCs w:val="0"/>
                <w:kern w:val="0"/>
                <w:szCs w:val="21"/>
                <w:highlight w:val="none"/>
                <w:lang w:val="zh-CN" w:eastAsia="zh-CN"/>
              </w:rPr>
              <w:t>（</w:t>
            </w:r>
            <w:r>
              <w:rPr>
                <w:rFonts w:hint="eastAsia" w:ascii="宋体" w:hAnsi="宋体" w:eastAsia="宋体" w:cs="Times New Roman"/>
                <w:b/>
                <w:bCs w:val="0"/>
                <w:kern w:val="0"/>
                <w:szCs w:val="21"/>
                <w:highlight w:val="none"/>
                <w:lang w:val="en-US" w:eastAsia="zh-CN"/>
              </w:rPr>
              <w:t>投标人应提供制造商提供的含技术指标的产品宣传彩页或者制造商官网的相应技术指标的网页（带网址信息，可复查）截图或技术白皮书或第三方检测报告作为证明资料，并加盖投标人公章。）</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8.可实现大屏播放控制包括不限于片源选择、音量控制、演示文档控制等功能；</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9.终端采用低压供电，超低待机功耗，适应常规室内环境长期连续运行，后期新增设备可通过无线节点灵活扩展接入，无需线路改造；</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b/>
                <w:bCs/>
                <w:szCs w:val="21"/>
              </w:rPr>
            </w:pPr>
            <w:r>
              <w:rPr>
                <w:rFonts w:hint="eastAsia" w:ascii="宋体" w:hAnsi="宋体" w:eastAsia="宋体" w:cs="宋体"/>
                <w:b/>
                <w:bCs/>
                <w:szCs w:val="21"/>
              </w:rPr>
              <w:t>▲10.可在手持终端上通过图形化界面对灯光、设备等进行分别编组，可对编组进行定时管理；</w:t>
            </w:r>
            <w:r>
              <w:rPr>
                <w:rFonts w:hint="eastAsia" w:ascii="宋体" w:hAnsi="宋体" w:eastAsia="宋体" w:cs="Times New Roman"/>
                <w:b/>
                <w:bCs w:val="0"/>
                <w:kern w:val="0"/>
                <w:szCs w:val="21"/>
                <w:highlight w:val="none"/>
                <w:lang w:val="zh-CN" w:eastAsia="zh-CN"/>
              </w:rPr>
              <w:t>（</w:t>
            </w:r>
            <w:r>
              <w:rPr>
                <w:rFonts w:hint="eastAsia" w:ascii="宋体" w:hAnsi="宋体" w:eastAsia="宋体" w:cs="Times New Roman"/>
                <w:b/>
                <w:bCs w:val="0"/>
                <w:kern w:val="0"/>
                <w:szCs w:val="21"/>
                <w:highlight w:val="none"/>
                <w:lang w:val="en-US" w:eastAsia="zh-CN"/>
              </w:rPr>
              <w:t>投标人应提供制造商提供的含技术指标的产品宣传彩页或者制造商官网的相应技术指标的网页（带网址信息，可复查）截图或技术白皮书或第三方检测报告作为证明资料，并加盖投标人公章。）</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11.管理功能基于云端服务器上传下发命令；</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b/>
                <w:bCs/>
                <w:szCs w:val="21"/>
                <w:lang w:eastAsia="zh-CN"/>
              </w:rPr>
            </w:pPr>
            <w:r>
              <w:rPr>
                <w:rFonts w:hint="eastAsia" w:ascii="宋体" w:hAnsi="宋体" w:eastAsia="宋体" w:cs="宋体"/>
                <w:b/>
                <w:bCs/>
                <w:szCs w:val="21"/>
              </w:rPr>
              <w:t>▲12.为确保软件技术能力、要求生产厂家拥有控制系统相关</w:t>
            </w:r>
            <w:r>
              <w:rPr>
                <w:rFonts w:hint="eastAsia" w:ascii="宋体" w:hAnsi="宋体" w:eastAsia="宋体" w:cs="宋体"/>
                <w:b/>
                <w:bCs/>
                <w:szCs w:val="21"/>
                <w:lang w:val="en-US" w:eastAsia="zh-CN"/>
              </w:rPr>
              <w:t>软件</w:t>
            </w:r>
            <w:r>
              <w:rPr>
                <w:rFonts w:hint="eastAsia" w:ascii="宋体" w:hAnsi="宋体" w:eastAsia="宋体" w:cs="宋体"/>
                <w:b/>
                <w:bCs/>
                <w:szCs w:val="21"/>
              </w:rPr>
              <w:t>著</w:t>
            </w:r>
            <w:r>
              <w:rPr>
                <w:rFonts w:hint="eastAsia" w:ascii="宋体" w:hAnsi="宋体" w:eastAsia="宋体" w:cs="宋体"/>
                <w:b/>
                <w:bCs/>
                <w:szCs w:val="21"/>
                <w:lang w:val="en-US" w:eastAsia="zh-CN"/>
              </w:rPr>
              <w:t>作权</w:t>
            </w:r>
            <w:r>
              <w:rPr>
                <w:rFonts w:hint="eastAsia" w:ascii="宋体" w:hAnsi="宋体" w:eastAsia="宋体" w:cs="宋体"/>
                <w:b/>
                <w:bCs/>
                <w:szCs w:val="21"/>
              </w:rPr>
              <w:t>（</w:t>
            </w:r>
            <w:r>
              <w:rPr>
                <w:rFonts w:hint="eastAsia" w:ascii="宋体" w:hAnsi="宋体" w:eastAsia="宋体" w:cs="宋体"/>
                <w:b/>
                <w:bCs/>
                <w:szCs w:val="21"/>
                <w:lang w:eastAsia="zh-CN"/>
              </w:rPr>
              <w:t>投标人</w:t>
            </w:r>
            <w:r>
              <w:rPr>
                <w:rFonts w:hint="eastAsia" w:ascii="宋体" w:hAnsi="宋体" w:eastAsia="宋体" w:cs="宋体"/>
                <w:b/>
                <w:bCs/>
                <w:szCs w:val="21"/>
              </w:rPr>
              <w:t>需提供复印件或扫描件并加盖</w:t>
            </w:r>
            <w:r>
              <w:rPr>
                <w:rFonts w:hint="eastAsia" w:ascii="宋体" w:hAnsi="宋体" w:eastAsia="宋体" w:cs="宋体"/>
                <w:b/>
                <w:bCs/>
                <w:szCs w:val="21"/>
                <w:lang w:eastAsia="zh-CN"/>
              </w:rPr>
              <w:t>投标人</w:t>
            </w:r>
            <w:r>
              <w:rPr>
                <w:rFonts w:hint="eastAsia" w:ascii="宋体" w:hAnsi="宋体" w:eastAsia="宋体" w:cs="宋体"/>
                <w:b/>
                <w:bCs/>
                <w:szCs w:val="21"/>
              </w:rPr>
              <w:t>章）</w:t>
            </w:r>
            <w:r>
              <w:rPr>
                <w:rFonts w:hint="eastAsia" w:ascii="宋体" w:hAnsi="宋体" w:eastAsia="宋体" w:cs="宋体"/>
                <w:b/>
                <w:bCs/>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本系统管控本次改造中除专业影视灯光及演播厅专业设备外的全部照明灯光、LED大屏及配套多媒体设备，远程运维功能依赖现场原有互联网实现。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Times New Roman" w:hAnsi="Times New Roman" w:eastAsia="宋体" w:cs="Times New Roman"/>
                <w:szCs w:val="24"/>
                <w:lang w:eastAsia="zh-CN"/>
              </w:rPr>
            </w:pPr>
            <w:r>
              <w:rPr>
                <w:rFonts w:hint="eastAsia" w:ascii="宋体" w:hAnsi="宋体" w:eastAsia="宋体" w:cs="宋体"/>
                <w:szCs w:val="21"/>
                <w:lang w:val="en-US" w:eastAsia="zh-CN"/>
              </w:rPr>
              <w:t>13.</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2270"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Times New Roman"/>
                <w:b/>
                <w:bCs/>
                <w:szCs w:val="21"/>
              </w:rPr>
            </w:pPr>
            <w:r>
              <w:rPr>
                <w:rFonts w:hint="eastAsia" w:ascii="宋体" w:hAnsi="宋体" w:eastAsia="宋体" w:cs="宋体"/>
                <w:b/>
                <w:bCs/>
                <w:color w:val="000000"/>
                <w:kern w:val="0"/>
                <w:szCs w:val="21"/>
                <w:lang w:bidi="ar"/>
              </w:rPr>
              <w:t>三</w:t>
            </w:r>
          </w:p>
        </w:tc>
        <w:tc>
          <w:tcPr>
            <w:tcW w:w="6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Times New Roman"/>
                <w:b/>
                <w:bCs/>
                <w:sz w:val="24"/>
                <w:szCs w:val="24"/>
              </w:rPr>
            </w:pPr>
            <w:bookmarkStart w:id="28" w:name="OLE_LINK4"/>
            <w:r>
              <w:rPr>
                <w:rFonts w:hint="eastAsia" w:ascii="宋体" w:hAnsi="宋体" w:eastAsia="宋体" w:cs="Times New Roman"/>
                <w:b/>
                <w:bCs/>
                <w:color w:val="auto"/>
                <w:sz w:val="24"/>
                <w:szCs w:val="24"/>
              </w:rPr>
              <w:t>学生融创空间及综合发布系统</w:t>
            </w:r>
            <w:bookmarkEnd w:id="28"/>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嵌入旋转三基色面光灯</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1.采用高显色指数LED作为发光原件，能够满足专业摄像要求；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2.额定功率≥140W；</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3.光源采用≥360颗高显指LED灯珠；显色指数Ra≥95、R9≥90、TLCI≥95；</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4.色温支持3200K-5600K连续可调，调节精度±150K；出光角度≥120°，具备≥3个DMX控制通道；</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.光效≥72lm/W，光通量≥10000lm；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.照度≥1052lx@4m（全功率标准测试条件）；使用寿命≥50000小时（L70标准）；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.控制协议须支持≥4种独立调光方式，至少包含RS-485中控协议、DMX512（1990版）、DALI、0/1-10V及2.4G无线调光中的四种；</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数量为14套。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侧翻灯光控制系统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用于侧翻灯光角度亮度色温控制；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通道：24路独立调光通道，电气隔离输出</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电压：AC88～256V 50/60Hz；</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电源输入：三芯带锁输入，输出，手拉手方式；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通讯协议：DMX 512（1990版）；</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中控控制：RS232/RS485输出口，连接中控实现远程调用集控；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扩展功能：支持主、从机扩展通道，可扩展独立通道</w:t>
            </w:r>
            <w:r>
              <w:rPr>
                <w:rFonts w:hint="eastAsia" w:ascii="宋体" w:hAnsi="宋体" w:eastAsia="宋体" w:cs="宋体"/>
                <w:szCs w:val="21"/>
                <w:lang w:val="en-US" w:eastAsia="zh-CN"/>
              </w:rPr>
              <w:t>不少于</w:t>
            </w:r>
            <w:r>
              <w:rPr>
                <w:rFonts w:hint="eastAsia" w:ascii="宋体" w:hAnsi="宋体" w:eastAsia="宋体" w:cs="宋体"/>
                <w:szCs w:val="21"/>
              </w:rPr>
              <w:t>192个，连接</w:t>
            </w:r>
            <w:r>
              <w:rPr>
                <w:rFonts w:hint="eastAsia" w:ascii="宋体" w:hAnsi="宋体" w:eastAsia="宋体" w:cs="宋体"/>
                <w:szCs w:val="21"/>
                <w:lang w:val="en-US" w:eastAsia="zh-CN"/>
              </w:rPr>
              <w:t>数不少于</w:t>
            </w:r>
            <w:r>
              <w:rPr>
                <w:rFonts w:hint="eastAsia" w:ascii="宋体" w:hAnsi="宋体" w:eastAsia="宋体" w:cs="宋体"/>
                <w:szCs w:val="21"/>
              </w:rPr>
              <w:t>4台；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8.</w:t>
            </w:r>
            <w:r>
              <w:rPr>
                <w:rFonts w:hint="eastAsia" w:ascii="宋体" w:hAnsi="宋体" w:eastAsia="宋体" w:cs="宋体"/>
                <w:szCs w:val="21"/>
              </w:rPr>
              <w:t>USB输出5V：LED照明灯供电</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9.</w:t>
            </w:r>
            <w:r>
              <w:rPr>
                <w:rFonts w:hint="eastAsia" w:ascii="宋体" w:hAnsi="宋体" w:eastAsia="宋体" w:cs="宋体"/>
                <w:szCs w:val="21"/>
              </w:rPr>
              <w:t>配备对应灯光数量使用的信号放大模块，模块参数达到或高于下面标准：220-240VAC，50Hz；DMX数字信号光电藕合隔离2进4出；4位独立放大的DMX信号输出；有效提高DMX信号传送能力；有效提高DMX信号抗干扰能力；DMX信号光电隔离；防止市电高压串入调光台；防止雷击高压串入调光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10.</w:t>
            </w:r>
            <w:r>
              <w:rPr>
                <w:rFonts w:hint="eastAsia" w:ascii="宋体" w:hAnsi="宋体" w:eastAsia="宋体" w:cs="宋体"/>
                <w:szCs w:val="21"/>
              </w:rPr>
              <w:t>配备对应灯光数量使用的电源转接模块，参数达到或高于下面标准：最大负载：3500W；输入电源支持：220V/50Hz；输入3*2.5电缆线，输出3*1.5电缆线；三芯16A航空自锁电源插头输入输出</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11.</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高清小间距LED显示屏</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ascii="宋体" w:hAnsi="宋体" w:eastAsia="宋体" w:cs="宋体"/>
                <w:szCs w:val="21"/>
              </w:rPr>
              <w:t>用于发布厅背景显示的高清小间距LED显示屏系统</w:t>
            </w:r>
            <w:r>
              <w:rPr>
                <w:rFonts w:hint="eastAsia" w:ascii="宋体" w:hAnsi="宋体" w:eastAsia="宋体" w:cs="宋体"/>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像素结构 1R1G1B；</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sz w:val="21"/>
                <w:szCs w:val="21"/>
                <w:lang w:val="en-US" w:eastAsia="zh-CN"/>
              </w:rPr>
            </w:pPr>
            <w:r>
              <w:rPr>
                <w:rFonts w:hint="eastAsia" w:ascii="宋体" w:hAnsi="宋体" w:eastAsia="宋体" w:cs="宋体"/>
                <w:b w:val="0"/>
                <w:bCs/>
                <w:color w:val="auto"/>
                <w:kern w:val="0"/>
                <w:sz w:val="21"/>
                <w:szCs w:val="21"/>
                <w:highlight w:val="none"/>
                <w:lang w:val="en-US" w:eastAsia="zh-CN" w:bidi="ar-SA"/>
              </w:rPr>
              <w:t>▲2.</w:t>
            </w:r>
            <w:r>
              <w:rPr>
                <w:rFonts w:hint="eastAsia" w:ascii="宋体" w:hAnsi="宋体" w:eastAsia="宋体" w:cs="宋体"/>
                <w:b w:val="0"/>
                <w:bCs/>
                <w:szCs w:val="21"/>
              </w:rPr>
              <w:t>LED像素点间距 ≤1.25mm，像素密度 ≥640,000 dot/㎡；</w:t>
            </w:r>
            <w:r>
              <w:rPr>
                <w:rFonts w:hint="eastAsia" w:ascii="宋体" w:hAnsi="宋体" w:eastAsia="宋体" w:cs="Times New Roman"/>
                <w:b w:val="0"/>
                <w:bCs/>
                <w:kern w:val="0"/>
                <w:szCs w:val="21"/>
                <w:highlight w:val="none"/>
                <w:lang w:val="zh-CN" w:eastAsia="zh-CN"/>
              </w:rPr>
              <w:t>（</w:t>
            </w:r>
            <w:r>
              <w:rPr>
                <w:rFonts w:hint="eastAsia" w:ascii="宋体" w:hAnsi="宋体" w:eastAsia="宋体" w:cs="Times New Roman"/>
                <w:b w:val="0"/>
                <w:bCs/>
                <w:kern w:val="0"/>
                <w:szCs w:val="21"/>
                <w:highlight w:val="none"/>
                <w:lang w:val="en-US" w:eastAsia="zh-CN"/>
              </w:rPr>
              <w:t>投标人应提供制造商提供的含技术指标的产品宣传彩页或者制造商官网的相应技术指标的网页（带网址信息，可复查）截图或技术白皮书或第三方检测报告作为证明资料，并加盖投标人公章。）</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szCs w:val="21"/>
              </w:rPr>
            </w:pP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单模组尺寸 320(W)×160(H) mm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r>
              <w:rPr>
                <w:rFonts w:hint="eastAsia" w:ascii="宋体" w:hAnsi="宋体" w:eastAsia="宋体" w:cs="宋体"/>
                <w:szCs w:val="21"/>
              </w:rPr>
              <w:t>（厚度含安装磁吸结构16.6–28.6 mm）</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4.</w:t>
            </w:r>
            <w:r>
              <w:rPr>
                <w:rFonts w:hint="eastAsia" w:ascii="宋体" w:hAnsi="宋体" w:eastAsia="宋体" w:cs="宋体"/>
                <w:szCs w:val="21"/>
              </w:rPr>
              <w:t>模组分辨率不小于 256×128，灯珠封装尺寸1010级 SMD，模组重量0.54 kg/块；维护方式为完全前维护（磁吸拆装）</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5.</w:t>
            </w:r>
            <w:r>
              <w:rPr>
                <w:rFonts w:hint="eastAsia" w:ascii="宋体" w:hAnsi="宋体" w:eastAsia="宋体" w:cs="宋体"/>
                <w:szCs w:val="21"/>
              </w:rPr>
              <w:t>信号接口采用 HUB320类排针排母接收卡接口（出货配置按接收卡通道数配套）</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防护等级不低于IP30；</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光学性能：白平衡亮度 ≥500 cd/㎡（典型可到600 cd/㎡级），色温 3000–10000K 可调，水平/垂直视角 ≥160°/160°，对比度 ≥3000:1，亮度均匀性 ≥97%，色度均匀性控制在 ±0.003 Cx,Cy以内；</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驱动与画质：恒流驱动、扫描≥64S，换帧频率 ≥60Hz，刷新率 ≥3840Hz，灰度等级最高支持 16bit；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9.</w:t>
            </w:r>
            <w:r>
              <w:rPr>
                <w:rFonts w:hint="eastAsia" w:ascii="宋体" w:hAnsi="宋体" w:eastAsia="宋体" w:cs="宋体"/>
                <w:szCs w:val="21"/>
              </w:rPr>
              <w:t>功耗/供电：峰值功耗 ≤450W/㎡、平均功耗 ≤150W/㎡，模组级供电电压 DC 4.5–5V（系统侧整屏配电按 AC 200–240V设计）；</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工作环境 -10～+40℃ / 10–80%RH（无冷凝）；</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11.</w:t>
            </w:r>
            <w:r>
              <w:rPr>
                <w:rFonts w:hint="eastAsia" w:ascii="宋体" w:hAnsi="宋体" w:eastAsia="宋体" w:cs="宋体"/>
                <w:szCs w:val="21"/>
              </w:rPr>
              <w:t>整屏实施应采用同系列模组+配套接收卡+专用电源+箱体/框架成套供货，并保证模块拼装后无可见黑线、亮度色度一致性达标，验收以实地全屏白场/灰阶/刷新实测及控制系统带载稳定性为准</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12.</w:t>
            </w:r>
            <w:r>
              <w:rPr>
                <w:rFonts w:hint="eastAsia" w:ascii="宋体" w:hAnsi="宋体" w:eastAsia="宋体" w:cs="宋体"/>
                <w:szCs w:val="21"/>
              </w:rPr>
              <w:t>显示</w:t>
            </w:r>
            <w:r>
              <w:rPr>
                <w:rFonts w:hint="eastAsia" w:ascii="宋体" w:hAnsi="宋体" w:eastAsia="宋体" w:cs="宋体"/>
                <w:szCs w:val="21"/>
                <w:lang w:val="en-US" w:eastAsia="zh-CN"/>
              </w:rPr>
              <w:t>面积</w:t>
            </w:r>
            <w:r>
              <w:rPr>
                <w:rFonts w:hint="eastAsia" w:ascii="宋体" w:hAnsi="宋体" w:eastAsia="宋体" w:cs="宋体"/>
                <w:szCs w:val="21"/>
              </w:rPr>
              <w:t>尺寸不小于11.3平方米。</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显示屏控制系统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支持多路HDMI高清信号输入；</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支持亮度自定义调节；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图像瞬间切换，保障画面显示，支持画中画</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4.</w:t>
            </w:r>
            <w:r>
              <w:rPr>
                <w:rFonts w:hint="eastAsia" w:ascii="宋体" w:hAnsi="宋体" w:eastAsia="宋体" w:cs="宋体"/>
                <w:szCs w:val="21"/>
              </w:rPr>
              <w:t>支持点对点显示</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显示屏钢结构</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按照显示屏尺寸及要求定制，尺寸应不小于14平米</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室内LED显示屏专用钢结构框架系统：主体承重结构经精密激光切割成形，整体框架设计需满足≥1.5倍屏体自重的安全冗余系数，具备抗震及抗变形能力；</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表面处理采用防锈工艺，色泽均匀、附着力强、耐腐蚀、防静电；</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结构需预留标准化安装孔位及调节机构，支持前维护/后维护方式，保证屏体拼装后平整度≤0.3mm/m²、缝隙≤0.5mm；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5.</w:t>
            </w:r>
            <w:r>
              <w:rPr>
                <w:rFonts w:hint="eastAsia" w:ascii="宋体" w:hAnsi="宋体" w:eastAsia="宋体" w:cs="宋体"/>
                <w:szCs w:val="21"/>
              </w:rPr>
              <w:t>框架需确保内部设备通风散热良好、走线整齐规范</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智能配电箱</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按照显示屏尺寸及要求定制，输入电源AC 380V/三相五线制，输出为LED显示单元供电回路，辅助设备独立支路；</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配电柜内集成智能监控单元（MCU），支持通过中控系统或上位机软件实现远程分步上电/断电控制（时序上电）</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具备单路/分组上电延时设定功能，防止瞬间冲击电流过大；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系统需具备智能电能监测功能，可实时采集并显示总电量、电压、电流、功率因数、有功功率、频率及各支路开关状态，并支持故障报警（过压、欠压、过流、漏电、温度异常等）；</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柜内配置复合防雷模块（SPD），并具备防雷失效指示与遥信报警触点；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保护机制须完整覆盖过压、欠压、过流、短路、断路及漏电保护，所有输出回路均配置高分断微型断路器（MCB），确保单点故障不影响整屏运行；</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7.</w:t>
            </w:r>
            <w:r>
              <w:rPr>
                <w:rFonts w:hint="eastAsia" w:ascii="宋体" w:hAnsi="宋体" w:eastAsia="宋体" w:cs="宋体"/>
                <w:szCs w:val="21"/>
              </w:rPr>
              <w:t>柜体采用标准GGD/非标定制型材，防护等级≥IP20，具备良好的散热与电磁屏蔽性能，门带安全锁具</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大屏控制设备</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机架式播控工作站：中央处理器≥6核12线程，基础频率≥3.30GHz、最大睿频≥4.80GHz，缓存≥18MB，平台兼容DDR4/DDR5内存体系；</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系统内存≥16GB（DDR4 3200MHz或DDR5级）；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系统盘≥512GB SSD（固态硬盘），可另预留扩展盘位；</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4.</w:t>
            </w:r>
            <w:r>
              <w:rPr>
                <w:rFonts w:hint="eastAsia" w:ascii="宋体" w:hAnsi="宋体" w:eastAsia="宋体" w:cs="宋体"/>
                <w:szCs w:val="21"/>
              </w:rPr>
              <w:t>独立显卡，显存≥4GB GDDR6，具备≥3个独立显示输出接口（含HDMI/DisplayPort组合）</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5.</w:t>
            </w:r>
            <w:r>
              <w:rPr>
                <w:rFonts w:hint="eastAsia" w:ascii="宋体" w:hAnsi="宋体" w:eastAsia="宋体" w:cs="宋体"/>
                <w:szCs w:val="21"/>
              </w:rPr>
              <w:t>支持多屏扩展/分屏显示（至少驱动2台以上外接显示设备同时输出不同画面内容）</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硬件解码能力覆盖HEVC(H.265)/H.264/AVC等常用高清编码；附带对应驱动与基础播控播放软件环境，可通过外接触控面板/中控系统实现节目播放控制、信号切换编排及播放列表管理等播控功能；</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7.</w:t>
            </w:r>
            <w:r>
              <w:rPr>
                <w:rFonts w:hint="eastAsia" w:ascii="宋体" w:hAnsi="宋体" w:eastAsia="宋体" w:cs="宋体"/>
                <w:szCs w:val="21"/>
              </w:rPr>
              <w:t>主机接口应包含USB×≥6（含USB 3.2/3.0型高速口）、RJ45千兆网口×≥1、音频输入/输出等</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随机配套显示器×1台，尺寸≥23.8″，分辨率≥1920×1080，刷新率≥60Hz，接口含HDMI（或DP）并随箱配对应信号线；</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9.</w:t>
            </w:r>
            <w:r>
              <w:rPr>
                <w:rFonts w:hint="eastAsia" w:ascii="宋体" w:hAnsi="宋体" w:eastAsia="宋体" w:cs="宋体"/>
                <w:szCs w:val="21"/>
              </w:rPr>
              <w:t>整机提供标准电源线及键鼠套装</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eastAsia="宋体" w:cs="宋体"/>
                <w:szCs w:val="21"/>
              </w:rPr>
            </w:pPr>
            <w:r>
              <w:rPr>
                <w:rFonts w:hint="eastAsia" w:ascii="宋体" w:hAnsi="宋体" w:eastAsia="宋体" w:cs="宋体"/>
                <w:szCs w:val="21"/>
              </w:rPr>
              <w:t>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大屏控制软件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大屏控制软件提供中文操作、控制和维护界面</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大屏控制软件要支持选配冗余热备份信号的切换控制</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控制软件要支持选配PPT嵌入控制功能，可以完成PPT的在线实时翻页，并且必须保留PPT所有的翻页特效</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4.</w:t>
            </w:r>
            <w:r>
              <w:rPr>
                <w:rFonts w:hint="eastAsia" w:ascii="宋体" w:hAnsi="宋体" w:eastAsia="宋体" w:cs="宋体"/>
                <w:szCs w:val="21"/>
              </w:rPr>
              <w:t>大屏控制软件提供模式和预案的管理</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eastAsia="宋体" w:cs="宋体"/>
                <w:szCs w:val="21"/>
              </w:rPr>
            </w:pPr>
            <w:r>
              <w:rPr>
                <w:rFonts w:hint="eastAsia" w:ascii="宋体" w:hAnsi="宋体" w:eastAsia="宋体" w:cs="宋体"/>
                <w:szCs w:val="21"/>
              </w:rPr>
              <w:t>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视频切换矩阵</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w:t>
            </w:r>
            <w:r>
              <w:rPr>
                <w:rFonts w:ascii="宋体" w:hAnsi="宋体" w:eastAsia="宋体" w:cs="宋体"/>
                <w:szCs w:val="21"/>
              </w:rPr>
              <w:t>视频切换矩阵：工业级设计，支持</w:t>
            </w:r>
            <w:r>
              <w:rPr>
                <w:rFonts w:hint="eastAsia" w:ascii="宋体" w:hAnsi="宋体" w:eastAsia="宋体" w:cs="宋体"/>
                <w:szCs w:val="21"/>
              </w:rPr>
              <w:t>至少</w:t>
            </w:r>
            <w:r>
              <w:rPr>
                <w:rFonts w:ascii="宋体" w:hAnsi="宋体" w:eastAsia="宋体" w:cs="宋体"/>
                <w:szCs w:val="21"/>
              </w:rPr>
              <w:t>4K×2K@30Hz分辨率</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支持3D视频及HDCP协议；</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≥16bit色彩深度；</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宽电压供电（100-240V）；</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5.</w:t>
            </w:r>
            <w:r>
              <w:rPr>
                <w:rFonts w:ascii="宋体" w:hAnsi="宋体" w:eastAsia="宋体" w:cs="宋体"/>
                <w:szCs w:val="21"/>
              </w:rPr>
              <w:t>支持面板按键/IR/上位机/RS232等多种控制方式；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ascii="宋体" w:hAnsi="宋体" w:eastAsia="宋体" w:cs="宋体"/>
                <w:szCs w:val="21"/>
              </w:rPr>
              <w:t>防静电能力≥16kV</w:t>
            </w:r>
            <w:r>
              <w:rPr>
                <w:rFonts w:hint="eastAsia" w:ascii="宋体" w:hAnsi="宋体" w:eastAsia="宋体" w:cs="宋体"/>
                <w:szCs w:val="21"/>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7.</w:t>
            </w:r>
            <w:r>
              <w:rPr>
                <w:rFonts w:hint="eastAsia" w:ascii="宋体" w:hAnsi="宋体" w:eastAsia="宋体" w:cs="宋体"/>
                <w:szCs w:val="21"/>
              </w:rPr>
              <w:t>支持</w:t>
            </w:r>
            <w:r>
              <w:rPr>
                <w:rFonts w:ascii="宋体" w:hAnsi="宋体" w:eastAsia="宋体" w:cs="宋体"/>
                <w:szCs w:val="21"/>
              </w:rPr>
              <w:t>的EDID读取机制</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eastAsia="宋体" w:cs="宋体"/>
                <w:szCs w:val="21"/>
              </w:rPr>
            </w:pPr>
            <w:r>
              <w:rPr>
                <w:rFonts w:hint="eastAsia" w:ascii="宋体" w:hAnsi="宋体" w:eastAsia="宋体" w:cs="宋体"/>
                <w:szCs w:val="21"/>
              </w:rPr>
              <w:t>10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无线视频信号投射</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w:t>
            </w:r>
            <w:r>
              <w:rPr>
                <w:rFonts w:ascii="宋体" w:hAnsi="宋体" w:eastAsia="宋体" w:cs="宋体"/>
                <w:szCs w:val="21"/>
              </w:rPr>
              <w:t>无线视频信号投屏系统：支持4K分辨率</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5GHz频段传输；</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外置高增益天线；</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4.</w:t>
            </w:r>
            <w:r>
              <w:rPr>
                <w:rFonts w:ascii="宋体" w:hAnsi="宋体" w:eastAsia="宋体" w:cs="宋体"/>
                <w:szCs w:val="21"/>
              </w:rPr>
              <w:t>支持双画面同时投屏及画面混合显示</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无线手持话筒</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采用UHF超高频段双接收数字导频技术，传输可靠；</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运用DPLL数字锁相环多信道频率合成技术，在50MHz频率带宽内以250KHz信道间隔提供</w:t>
            </w:r>
            <w:r>
              <w:rPr>
                <w:rFonts w:hint="eastAsia" w:ascii="宋体" w:hAnsi="宋体" w:eastAsia="宋体" w:cs="宋体"/>
                <w:szCs w:val="21"/>
                <w:lang w:val="en-US" w:eastAsia="zh-CN"/>
              </w:rPr>
              <w:t>不小于</w:t>
            </w:r>
            <w:r>
              <w:rPr>
                <w:rFonts w:hint="eastAsia" w:ascii="宋体" w:hAnsi="宋体" w:eastAsia="宋体" w:cs="宋体"/>
                <w:szCs w:val="21"/>
              </w:rPr>
              <w:t>200个信道选择，便于多套设备同时使用并轻松规避各类干扰；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具备先进自动对频技术，发射器与接收机频率失调时仅需一键操作，发射机即可自动追锁接收机频率并调整一致，操作便捷</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具备高低功率切换功能，大型演出（1000㎡以上场所）启用高功率发射，小型演出场所切换至低功率发射以节约电池电量；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支持接收灵敏度调节功能，可根据实际需求调节灵敏度以提升抗干扰能力或增加接收距离；</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开阔环境使用距离最大200米；</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内置自动搜索无干扰频点功能，一键锁频防止使用中误操作；</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采用电子音量控制，可调范围0-39，每步进2dBm；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9.</w:t>
            </w:r>
            <w:r>
              <w:rPr>
                <w:rFonts w:hint="eastAsia" w:ascii="宋体" w:hAnsi="宋体" w:eastAsia="宋体" w:cs="宋体"/>
                <w:szCs w:val="21"/>
              </w:rPr>
              <w:t>设有一键安装模式，内置100组安装频点，便于多套设备同时使用的频点配置</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技术参数如下：频率范围640MHz-690MHz/740MHz-790MHz，调制方式为宽带FM，可调范围至少50MHz，信道数目至少200，信道间隔250KHz，频率稳定度±0.005%以内，动态范围100dB，最大频偏±45KHz，音频响应80Hz-18KHz(±3dB)，综合信噪比&gt;105dB，综合失真≤0.5%，工作温度-10°C</w:t>
            </w:r>
            <w:r>
              <w:rPr>
                <w:rFonts w:hint="eastAsia" w:ascii="宋体" w:hAnsi="宋体" w:eastAsia="宋体" w:cs="宋体"/>
                <w:szCs w:val="21"/>
                <w:lang w:val="en-US" w:eastAsia="zh-CN"/>
              </w:rPr>
              <w:t>至</w:t>
            </w:r>
            <w:r>
              <w:rPr>
                <w:rFonts w:hint="eastAsia" w:ascii="宋体" w:hAnsi="宋体" w:eastAsia="宋体" w:cs="宋体"/>
                <w:szCs w:val="21"/>
              </w:rPr>
              <w:t>+40°C；</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11.</w:t>
            </w:r>
            <w:r>
              <w:rPr>
                <w:rFonts w:hint="eastAsia" w:ascii="宋体" w:hAnsi="宋体" w:eastAsia="宋体" w:cs="宋体"/>
                <w:szCs w:val="21"/>
              </w:rPr>
              <w:t>接收机指标：采用二次变频超外差方式，第一中频110MHz、第二中频10.7MHz，无线接口BNC/50Ω，灵敏度12 dBμV (80dBS/N)，灵敏度调节范围12-32 dBμV，杂散抑制≥75dB，最大输出电平+10 dBV；</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12.</w:t>
            </w:r>
            <w:r>
              <w:rPr>
                <w:rFonts w:hint="eastAsia" w:ascii="宋体" w:hAnsi="宋体" w:eastAsia="宋体" w:cs="宋体"/>
                <w:szCs w:val="21"/>
              </w:rPr>
              <w:t>发射器指标：佩挂发射器采用1/4波长鞭状天线、手持麦克风内置螺旋天线，输出功率高功率50mW/低功率30mW，杂散抑制-60dB，</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13.</w:t>
            </w:r>
            <w:r>
              <w:rPr>
                <w:rFonts w:hint="eastAsia" w:ascii="宋体" w:hAnsi="宋体" w:eastAsia="宋体" w:cs="宋体"/>
                <w:szCs w:val="21"/>
              </w:rPr>
              <w:t>供电采用两节AA电池，使用时间高功率时大于5小时、低功率时大于10小时</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14.</w:t>
            </w:r>
            <w:r>
              <w:rPr>
                <w:rFonts w:hint="eastAsia" w:ascii="宋体" w:hAnsi="宋体" w:eastAsia="宋体" w:cs="宋体"/>
                <w:szCs w:val="21"/>
              </w:rPr>
              <w:t>一套内容为2支手持发射话筒1台接收机。数量为2套。</w:t>
            </w:r>
          </w:p>
        </w:tc>
      </w:tr>
      <w:tr>
        <w:tblPrEx>
          <w:tblCellMar>
            <w:top w:w="0" w:type="dxa"/>
            <w:left w:w="108" w:type="dxa"/>
            <w:bottom w:w="0" w:type="dxa"/>
            <w:right w:w="108" w:type="dxa"/>
          </w:tblCellMar>
        </w:tblPrEx>
        <w:trPr>
          <w:trHeight w:val="90"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天线放大器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w:t>
            </w:r>
            <w:r>
              <w:rPr>
                <w:rFonts w:ascii="宋体" w:hAnsi="宋体" w:eastAsia="宋体" w:cs="宋体"/>
                <w:szCs w:val="21"/>
              </w:rPr>
              <w:t>UHF全频段天线分配及有源指向性天线系统（≥10通道级）</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单一主机须支持8–10个无线接收通道的射频信号分配与供电管理；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内置开关电源，提供≥4组DC 12V输出端子，可直接为多台无线接收机供电；</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支持多台分配主机级联扩展；</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5.</w:t>
            </w:r>
            <w:r>
              <w:rPr>
                <w:rFonts w:ascii="宋体" w:hAnsi="宋体" w:eastAsia="宋体" w:cs="宋体"/>
                <w:szCs w:val="21"/>
              </w:rPr>
              <w:t>频率响应范围覆盖450–970MHz UHF频段；</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6.</w:t>
            </w:r>
            <w:r>
              <w:rPr>
                <w:rFonts w:ascii="宋体" w:hAnsi="宋体" w:eastAsia="宋体" w:cs="宋体"/>
                <w:szCs w:val="21"/>
              </w:rPr>
              <w:t>输入交流电压100–240V自适应；</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7.</w:t>
            </w:r>
            <w:r>
              <w:rPr>
                <w:rFonts w:ascii="宋体" w:hAnsi="宋体" w:eastAsia="宋体" w:cs="宋体"/>
                <w:szCs w:val="21"/>
              </w:rPr>
              <w:t>主机为标准1U机架式设计</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ascii="宋体" w:hAnsi="宋体" w:eastAsia="宋体" w:cs="宋体"/>
                <w:szCs w:val="21"/>
              </w:rPr>
              <w:t>配套有源指向性天线须采用对数周期偶极振子阵列设计，集成低噪声放大器并具备增益选择开关，支持多种安装方式（支架固定/天花板悬挂/墙面安装），射频频率范围450–970MHz；</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9.</w:t>
            </w:r>
            <w:r>
              <w:rPr>
                <w:rFonts w:ascii="宋体" w:hAnsi="宋体" w:eastAsia="宋体" w:cs="宋体"/>
                <w:szCs w:val="21"/>
              </w:rPr>
              <w:t>整套系统通过BNC接口实现射频信号与电源一体化传输</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线性音柱扬声器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专业级线性阵列音柱，额定功率≥200W，额定阻抗8Ω；</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须内置≥8只3英寸全频驱动单元呈线性排列；</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灵敏度≥94dB（1W/1m），频率响应80Hz–20kHz，最大声压级≥117dB；</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水平覆盖角≥120°、垂直覆盖角≥90°；</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5.</w:t>
            </w:r>
            <w:r>
              <w:rPr>
                <w:rFonts w:ascii="宋体" w:hAnsi="宋体" w:eastAsia="宋体" w:cs="宋体"/>
                <w:szCs w:val="21"/>
              </w:rPr>
              <w:t>箱体采用ABS工程塑胶+金属网罩设计；</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6.</w:t>
            </w:r>
            <w:r>
              <w:rPr>
                <w:rFonts w:ascii="宋体" w:hAnsi="宋体" w:eastAsia="宋体" w:cs="宋体"/>
                <w:szCs w:val="21"/>
              </w:rPr>
              <w:t>外形尺寸900×87×98mm</w:t>
            </w:r>
            <w:r>
              <w:rPr>
                <w:rFonts w:hint="eastAsia" w:ascii="宋体" w:hAnsi="宋体" w:eastAsia="宋体" w:cs="宋体"/>
                <w:szCs w:val="21"/>
                <w:lang w:eastAsia="zh-CN"/>
              </w:rPr>
              <w:t>（</w:t>
            </w:r>
            <w:r>
              <w:rPr>
                <w:rFonts w:hint="eastAsia" w:ascii="宋体" w:hAnsi="宋体" w:eastAsia="宋体" w:cs="宋体"/>
                <w:szCs w:val="21"/>
                <w:lang w:val="en-US" w:eastAsia="zh-CN"/>
              </w:rPr>
              <w:t>±10mm</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7.</w:t>
            </w:r>
            <w:r>
              <w:rPr>
                <w:rFonts w:ascii="宋体" w:hAnsi="宋体" w:eastAsia="宋体" w:cs="宋体"/>
                <w:szCs w:val="21"/>
              </w:rPr>
              <w:t>重量≤6kg，适合壁挂或嵌入式安装</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数量为6只。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数字全频功放</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双通道D类数字功率放大器，8Ω立体声模式每通道额定输出≥500W，4Ω立体声模式每通道≥850W，桥接8Ω模式≥1400W；</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频响5Hz–25kHz（±0.5dB），信噪比≥115dB（A计权），阻尼系数≥500（8Ω，5Hz–1kHz）；</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输入灵敏度支持多档切换，总谐波失真&lt;0.1%（额定功率）；</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内置多重智能保护（功率限制/过热/短路/过载/直流保护）；</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5.</w:t>
            </w:r>
            <w:r>
              <w:rPr>
                <w:rFonts w:ascii="宋体" w:hAnsi="宋体" w:eastAsia="宋体" w:cs="宋体"/>
                <w:szCs w:val="21"/>
              </w:rPr>
              <w:t>标准19英寸机架式</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数量为3台。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调音台</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w:t>
            </w:r>
            <w:r>
              <w:rPr>
                <w:rFonts w:ascii="宋体" w:hAnsi="宋体" w:eastAsia="宋体" w:cs="宋体"/>
                <w:szCs w:val="21"/>
              </w:rPr>
              <w:t>模拟调音台（带数字播放/录音与DSP效果）</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输入通道数≥12路（含≥8路单声道话筒/线路输入），每路须配备低噪声话筒前置放大器及+48V幻象电源开关；另须提供≥8路线路输入及≥2路立体声输入；</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话筒/线路通道须具备断点插入点（Insert）及高通滤波器，前4路话筒通道须内置单旋钮压缩器，所有话筒/线路通道配备≥3段参量/半参量EQ；</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主输出须同时提供平衡式XLR及TRS接口，并具备分组/辅助发送/监听输出体系；</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5.</w:t>
            </w:r>
            <w:r>
              <w:rPr>
                <w:rFonts w:ascii="宋体" w:hAnsi="宋体" w:eastAsia="宋体" w:cs="宋体"/>
                <w:szCs w:val="21"/>
              </w:rPr>
              <w:t>须内置24-bit DSP效果引擎（预设效果程序≥100种），并支持脚踏开关控制；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6.</w:t>
            </w:r>
            <w:r>
              <w:rPr>
                <w:rFonts w:ascii="宋体" w:hAnsi="宋体" w:eastAsia="宋体" w:cs="宋体"/>
                <w:szCs w:val="21"/>
              </w:rPr>
              <w:t>须集成USB音频接口用于播放与录制（采样率支持≥48kHz），同时具备蓝牙音频传输功能用于移动设备无线接入；</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7.</w:t>
            </w:r>
            <w:r>
              <w:rPr>
                <w:rFonts w:ascii="宋体" w:hAnsi="宋体" w:eastAsia="宋体" w:cs="宋体"/>
                <w:szCs w:val="21"/>
              </w:rPr>
              <w:t>供电为AC 100–240V宽电压输入</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数量为1台。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数字音频处理器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1.1.</w:t>
            </w:r>
            <w:r>
              <w:rPr>
                <w:rFonts w:ascii="宋体" w:hAnsi="宋体" w:eastAsia="宋体" w:cs="宋体"/>
                <w:szCs w:val="21"/>
              </w:rPr>
              <w:t>8×8 DSP数字音频矩阵处理器，须采用浮点DSP架构（内核主频≥300MHz），AD/DA转换≥24-bit，系统音频处理延迟&lt;3ms；</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模拟侧须提供8路平衡输入（Mic/Line可切换）及8路平衡线路输出，每路输入独立可配置+48V幻象电源（每通道输出电流≥6.5mA）；</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频响20Hz–20kHz（±0.5dB），THD+N≤-90dB（Line），信噪比≥105dB（Line）；</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管控接口须含USB（免驱音频/配置）、RS-232（中控对接）及RJ-45以太网口（TCP/IP网络管控）；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5.</w:t>
            </w:r>
            <w:r>
              <w:rPr>
                <w:rFonts w:ascii="宋体" w:hAnsi="宋体" w:eastAsia="宋体" w:cs="宋体"/>
                <w:szCs w:val="21"/>
              </w:rPr>
              <w:t>AC 100–240V宽电压供电，标准机架式</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数量为1台。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ascii="宋体" w:hAnsi="宋体" w:eastAsia="宋体" w:cs="宋体"/>
                <w:szCs w:val="21"/>
              </w:rPr>
              <w:t>AI话筒处理器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ascii="宋体" w:hAnsi="宋体" w:eastAsia="宋体" w:cs="宋体"/>
                <w:szCs w:val="21"/>
              </w:rPr>
              <w:t>AI话筒处理</w:t>
            </w: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须配备≥2英寸全彩高清触摸控制显示屏，分辨率≥1280×720，支持通过触摸界面进行参数独立设置与查看及任意触摸操作；</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w:t>
            </w:r>
            <w:r>
              <w:rPr>
                <w:rFonts w:hint="eastAsia" w:ascii="宋体" w:hAnsi="宋体" w:eastAsia="宋体" w:cs="宋体"/>
                <w:szCs w:val="21"/>
              </w:rPr>
              <w:t>须具备≥4路XLR平衡/6.35mm组合输入接口，每路独立可切换+48V幻象供电；须具备≥2路XLR平衡输出接口；</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zCs w:val="21"/>
                <w:lang w:val="en-US" w:eastAsia="zh-CN"/>
              </w:rPr>
              <w:t>.</w:t>
            </w:r>
            <w:r>
              <w:rPr>
                <w:rFonts w:hint="eastAsia" w:ascii="宋体" w:hAnsi="宋体" w:eastAsia="宋体" w:cs="宋体"/>
                <w:szCs w:val="21"/>
              </w:rPr>
              <w:t>须具备前置增益开关功能，开启前置时增益调节范围须覆盖20～40dB，关闭前置时增益调节范围须覆盖-1～20dB，以满足不同类型话筒的特性匹配需求；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4</w:t>
            </w:r>
            <w:r>
              <w:rPr>
                <w:rFonts w:hint="eastAsia" w:ascii="宋体" w:hAnsi="宋体" w:eastAsia="宋体" w:cs="宋体"/>
                <w:szCs w:val="21"/>
                <w:lang w:val="en-US" w:eastAsia="zh-CN"/>
              </w:rPr>
              <w:t>.</w:t>
            </w:r>
            <w:r>
              <w:rPr>
                <w:rFonts w:hint="eastAsia" w:ascii="宋体" w:hAnsi="宋体" w:eastAsia="宋体" w:cs="宋体"/>
                <w:szCs w:val="21"/>
              </w:rPr>
              <w:t>须采用AI大模型语音算法，须同时具备智能反馈抑制（支持开关及≥5档调节）与智能降噪功能（支持开关及≥5档调节），以满足不同会议场景的差异化调校需求；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5</w:t>
            </w:r>
            <w:r>
              <w:rPr>
                <w:rFonts w:hint="eastAsia" w:ascii="宋体" w:hAnsi="宋体" w:eastAsia="宋体" w:cs="宋体"/>
                <w:szCs w:val="21"/>
                <w:lang w:val="en-US" w:eastAsia="zh-CN"/>
              </w:rPr>
              <w:t>.</w:t>
            </w:r>
            <w:r>
              <w:rPr>
                <w:rFonts w:hint="eastAsia" w:ascii="宋体" w:hAnsi="宋体" w:eastAsia="宋体" w:cs="宋体"/>
                <w:szCs w:val="21"/>
              </w:rPr>
              <w:t>须采用AI语音增强算法，基于深度神经网络实现声学自动降噪及去混响处理，环境降噪抑制能力须≥26dB；</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6</w:t>
            </w:r>
            <w:r>
              <w:rPr>
                <w:rFonts w:hint="eastAsia" w:ascii="宋体" w:hAnsi="宋体" w:eastAsia="宋体" w:cs="宋体"/>
                <w:szCs w:val="21"/>
                <w:lang w:val="en-US" w:eastAsia="zh-CN"/>
              </w:rPr>
              <w:t>.</w:t>
            </w:r>
            <w:r>
              <w:rPr>
                <w:rFonts w:hint="eastAsia" w:ascii="宋体" w:hAnsi="宋体" w:eastAsia="宋体" w:cs="宋体"/>
                <w:szCs w:val="21"/>
              </w:rPr>
              <w:t>须采用AI声纹识别技术，基于深度神经网络对人声进行精准识别，须能有效消除桌面敲击声、键盘声、水杯碰撞声、翻页声、鼓掌声等典型会议环境噪声，同时增强语音信号清晰度；</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7</w:t>
            </w:r>
            <w:r>
              <w:rPr>
                <w:rFonts w:hint="eastAsia" w:ascii="宋体" w:hAnsi="宋体" w:eastAsia="宋体" w:cs="宋体"/>
                <w:szCs w:val="21"/>
                <w:lang w:val="en-US" w:eastAsia="zh-CN"/>
              </w:rPr>
              <w:t>.</w:t>
            </w:r>
            <w:r>
              <w:rPr>
                <w:rFonts w:hint="eastAsia" w:ascii="宋体" w:hAnsi="宋体" w:eastAsia="宋体" w:cs="宋体"/>
                <w:szCs w:val="21"/>
              </w:rPr>
              <w:t>须采用AI大模型语音处理技术，具备自适应啸叫抑制功能，自适应反馈抑制增益须≥20dB；同等拾音距离条件下话筒声压须提升≥10dB，同等声压条件下拾音距离须提升≥3倍；须支持即插即用免调试，设备连接后须在10秒内自动运算达到稳态无声反馈工作状态；</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8</w:t>
            </w:r>
            <w:r>
              <w:rPr>
                <w:rFonts w:hint="eastAsia" w:ascii="宋体" w:hAnsi="宋体" w:eastAsia="宋体" w:cs="宋体"/>
                <w:szCs w:val="21"/>
                <w:lang w:val="en-US" w:eastAsia="zh-CN"/>
              </w:rPr>
              <w:t>.</w:t>
            </w:r>
            <w:r>
              <w:rPr>
                <w:rFonts w:hint="eastAsia" w:ascii="宋体" w:hAnsi="宋体" w:eastAsia="宋体" w:cs="宋体"/>
                <w:szCs w:val="21"/>
              </w:rPr>
              <w:t>采样频率须≥44.1kHz，须采用音频时钟同步传输技术，端到端音频延时须&lt;3ms；</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9</w:t>
            </w:r>
            <w:r>
              <w:rPr>
                <w:rFonts w:hint="eastAsia" w:ascii="宋体" w:hAnsi="宋体" w:eastAsia="宋体" w:cs="宋体"/>
                <w:szCs w:val="21"/>
                <w:lang w:val="en-US" w:eastAsia="zh-CN"/>
              </w:rPr>
              <w:t>.</w:t>
            </w:r>
            <w:r>
              <w:rPr>
                <w:rFonts w:hint="eastAsia" w:ascii="宋体" w:hAnsi="宋体" w:eastAsia="宋体" w:cs="宋体"/>
                <w:szCs w:val="21"/>
              </w:rPr>
              <w:t>须具备多场景参数预设调用功能，支持一键导入/保存设置参数；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10</w:t>
            </w:r>
            <w:r>
              <w:rPr>
                <w:rFonts w:hint="eastAsia" w:ascii="宋体" w:hAnsi="宋体" w:eastAsia="宋体" w:cs="宋体"/>
                <w:szCs w:val="21"/>
                <w:lang w:val="en-US" w:eastAsia="zh-CN"/>
              </w:rPr>
              <w:t>.</w:t>
            </w:r>
            <w:r>
              <w:rPr>
                <w:rFonts w:hint="eastAsia" w:ascii="宋体" w:hAnsi="宋体" w:eastAsia="宋体" w:cs="宋体"/>
                <w:szCs w:val="21"/>
              </w:rPr>
              <w:t>技术指标要求：频率响应20Hz–20kHz，动态范围≥106dB，信噪比≥110dB，总谐波失真&lt;0.03%，等效噪声级≤-20dBV；音频传输须同时支持Dante协议及AES67协议；降噪范围须覆盖-10dB至-40dB；须采用双核DSP处理架构（单核字长≥40-bit，主频≥400MHz×2）</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11.</w:t>
            </w:r>
            <w:r>
              <w:rPr>
                <w:rFonts w:hint="eastAsia" w:ascii="宋体" w:hAnsi="宋体" w:eastAsia="宋体" w:cs="宋体"/>
                <w:szCs w:val="21"/>
              </w:rPr>
              <w:t>数量为1台。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电源时序器</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8路智能电源时序器（1U机架式）：配置≥8路大功率受控电源输出 + ≥1路常通直出电源，单路最大输出电流≥30A（视总保险管参数而定），最大通断电压 AC 240V；</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面板集成系统总开关、手动控制按钮、电源状态指示灯及继电器开关状态指示，支持面板一键启停时序控制；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具备手动面板控制与中控/PC软件并行管理能力，可通过RS-232串口接收指令实现远程开关机与状态监控；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电源插座采用多功能万用插孔设计，兼容国标、美标、欧标等多种规格二芯电源插头，无需额外转换插头；</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通信协议开放，采用 DB9（FM）型 RS-232 国际标准通用协议，可无缝对接市面上主流智能中央控制系统及电脑端管理软件；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标准 19英寸机架式1U超薄设计，便于机柜集约化部署；</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7.</w:t>
            </w:r>
            <w:r>
              <w:rPr>
                <w:rFonts w:hint="eastAsia" w:ascii="宋体" w:hAnsi="宋体" w:eastAsia="宋体" w:cs="宋体"/>
                <w:szCs w:val="21"/>
              </w:rPr>
              <w:t>工作温度范围 -20°C ~ +70°C，适应各类机房及现场演出环境的高低温工况</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数量为1台。</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高清摄像头</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高清摄像头：1、须采用≥1/2.5英寸CMOS传感器，有效像素≥851万；须支持4K（3840×2160）@30fps超高清视频输出，并向下兼容1080P/720P等分辨率格式；</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2、须配备4K超高清广角镜头，光学变焦倍率≥12倍，广角端水平视场角须≥71°；</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3、须具备自动休眠功能，功耗低于400mW时自动进入休眠状态以保护设备安全，并支持随时唤醒恢复工作；</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4、须同时支持RS232、RS485、网络及USB多种控制方式，兼容主流中控及导播系统对接；</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5、须支持U盘本地存储录制功能，无需外接NVR即可实现本地直接录制；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6、须同时具备HDMI 1.4b及3G-SDI双接口输出，可直接输出非压缩数字视频信号，满足演播室及会议场景多路信号调度需求；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rPr>
            </w:pPr>
            <w:r>
              <w:rPr>
                <w:rFonts w:hint="eastAsia" w:ascii="宋体" w:hAnsi="宋体" w:eastAsia="宋体" w:cs="宋体"/>
                <w:szCs w:val="21"/>
              </w:rPr>
              <w:t>7、须具备超高信噪比CMOS传感器，配合3D降噪处理功能，低照度环境下图像信噪比须≥55dB，确保画面干净清晰；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rPr>
              <w:t>8、须搭载智能曝光图像处理技术，可有效抑制投影、电视等外部光源对画面的干扰影响</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9、</w:t>
            </w:r>
            <w:r>
              <w:rPr>
                <w:rFonts w:hint="eastAsia" w:ascii="宋体" w:hAnsi="宋体" w:eastAsia="宋体" w:cs="宋体"/>
                <w:szCs w:val="21"/>
              </w:rPr>
              <w:t>数量为1个。</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20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机柜</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rPr>
              <w:t>42U定制机柜，含托架≥8对、托板≥1块，绑线棍≥8根，1U盲板≥10块，22U竖向绑线排≥1批，8位国标PDU电源≥2个。数量1套。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21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融创空间会议一体机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w:t>
            </w:r>
            <w:r>
              <w:rPr>
                <w:rFonts w:ascii="宋体" w:hAnsi="宋体" w:eastAsia="宋体" w:cs="宋体"/>
                <w:szCs w:val="21"/>
              </w:rPr>
              <w:t>高度集成化会议一体机，集投影、电子白板、音响、显示、视频终端、广告机、Android终端及Windows电脑等多种功能于一体；</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须搭载Android 14.0及以上及Windows双系统架构，支持自由切换；</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屏幕尺寸≥65英寸，分辨率≥3840×2160，刷新率≥60Hz，亮度≥350cd/㎡，对比度≥1200:1，视角≥178°；</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须配备OPS模块（Windows系统，处理器≥i5十代，内存≥8GB，SSD≥256GB）；</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5.</w:t>
            </w:r>
            <w:r>
              <w:rPr>
                <w:rFonts w:ascii="宋体" w:hAnsi="宋体" w:eastAsia="宋体" w:cs="宋体"/>
                <w:szCs w:val="21"/>
              </w:rPr>
              <w:t>前置面板须集成开机键、≥3路USB接口、≥1路Type-C接口、≥1路HDMI输入及≥1路TOUCH触摸接口；</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6.</w:t>
            </w:r>
            <w:r>
              <w:rPr>
                <w:rFonts w:ascii="宋体" w:hAnsi="宋体" w:eastAsia="宋体" w:cs="宋体"/>
                <w:szCs w:val="21"/>
              </w:rPr>
              <w:t>书写精度±1mm，支持原笔迹书写、手势操作及智能图形/文字识别；</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7.</w:t>
            </w:r>
            <w:r>
              <w:rPr>
                <w:rFonts w:ascii="宋体" w:hAnsi="宋体" w:eastAsia="宋体" w:cs="宋体"/>
                <w:szCs w:val="21"/>
              </w:rPr>
              <w:t>须支持多屏互动（1分屏或4分屏），支持手机反向控制及PC硬件投屏器双向操控；</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8.</w:t>
            </w:r>
            <w:r>
              <w:rPr>
                <w:rFonts w:ascii="宋体" w:hAnsi="宋体" w:eastAsia="宋体" w:cs="宋体"/>
                <w:szCs w:val="21"/>
              </w:rPr>
              <w:t>须内置≥4800万像素自动对焦摄像头及≥八阵列麦克风（拾音距离≥10米，支持回声消除及环境降噪）；</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9.</w:t>
            </w:r>
            <w:r>
              <w:rPr>
                <w:rFonts w:ascii="宋体" w:hAnsi="宋体" w:eastAsia="宋体" w:cs="宋体"/>
                <w:szCs w:val="21"/>
              </w:rPr>
              <w:t>须支持MDM远程集控、定时开关机、防蓝光护眼等管理功能</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10.</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22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加重一体机液压壁挂支架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1.</w:t>
            </w:r>
            <w:r>
              <w:rPr>
                <w:rFonts w:ascii="宋体" w:hAnsi="宋体" w:eastAsia="宋体" w:cs="宋体"/>
                <w:szCs w:val="21"/>
              </w:rPr>
              <w:t>横屏使用定制双液压杆壁挂前维护支架：专为内嵌安装场景开发的工业级高性能产品</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2.</w:t>
            </w:r>
            <w:r>
              <w:rPr>
                <w:rFonts w:ascii="宋体" w:hAnsi="宋体" w:eastAsia="宋体" w:cs="宋体"/>
                <w:szCs w:val="21"/>
              </w:rPr>
              <w:t>采用双液压杆助力前弹结构，支持横屏挂载，最大承重能力≥100kg，满足大尺寸显示终端/重型设备的壁挂安装与安全承载需求；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3.</w:t>
            </w:r>
            <w:r>
              <w:rPr>
                <w:rFonts w:ascii="宋体" w:hAnsi="宋体" w:eastAsia="宋体" w:cs="宋体"/>
                <w:szCs w:val="21"/>
              </w:rPr>
              <w:t>安装方式简洁可靠，适配混凝土/实心砖墙及加固结构墙面，预埋/后置膨胀螺栓固定，安装完成后整机贴合墙面，外观平整美观；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4.</w:t>
            </w:r>
            <w:r>
              <w:rPr>
                <w:rFonts w:ascii="宋体" w:hAnsi="宋体" w:eastAsia="宋体" w:cs="宋体"/>
                <w:szCs w:val="21"/>
              </w:rPr>
              <w:t>维护时通过液压杆弹性助力将设备整体平稳向前弹出，无需拆卸整机即可完成背部接口接线、模块更换及日常检修，单人即可操作，大幅提升运维效率并降低维护风险；</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eastAsia="zh-CN"/>
              </w:rPr>
            </w:pPr>
            <w:r>
              <w:rPr>
                <w:rFonts w:hint="eastAsia" w:ascii="宋体" w:hAnsi="宋体" w:eastAsia="宋体" w:cs="宋体"/>
                <w:szCs w:val="21"/>
                <w:lang w:val="en-US" w:eastAsia="zh-CN"/>
              </w:rPr>
              <w:t>5.</w:t>
            </w:r>
            <w:r>
              <w:rPr>
                <w:rFonts w:ascii="宋体" w:hAnsi="宋体" w:eastAsia="宋体" w:cs="宋体"/>
                <w:szCs w:val="21"/>
              </w:rPr>
              <w:t>支架主体采用高强度钢材精密加工，表面防腐防锈处理，结构稳定不变形</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数量为1套。</w:t>
            </w:r>
          </w:p>
        </w:tc>
      </w:tr>
      <w:tr>
        <w:tblPrEx>
          <w:tblCellMar>
            <w:top w:w="0" w:type="dxa"/>
            <w:left w:w="108" w:type="dxa"/>
            <w:bottom w:w="0" w:type="dxa"/>
            <w:right w:w="108" w:type="dxa"/>
          </w:tblCellMar>
        </w:tblPrEx>
        <w:trPr>
          <w:trHeight w:val="405" w:hRule="atLeast"/>
        </w:trPr>
        <w:tc>
          <w:tcPr>
            <w:tcW w:w="2270"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宋体"/>
                <w:b/>
                <w:bCs/>
                <w:sz w:val="24"/>
                <w:szCs w:val="24"/>
              </w:rPr>
            </w:pPr>
            <w:r>
              <w:rPr>
                <w:rFonts w:hint="eastAsia" w:ascii="宋体" w:hAnsi="宋体" w:eastAsia="宋体" w:cs="宋体"/>
                <w:b/>
                <w:bCs/>
                <w:color w:val="000000"/>
                <w:kern w:val="0"/>
                <w:sz w:val="24"/>
                <w:szCs w:val="24"/>
                <w:lang w:bidi="ar"/>
              </w:rPr>
              <w:t>四</w:t>
            </w:r>
          </w:p>
        </w:tc>
        <w:tc>
          <w:tcPr>
            <w:tcW w:w="6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宋体"/>
                <w:b/>
                <w:bCs/>
                <w:sz w:val="24"/>
                <w:szCs w:val="24"/>
              </w:rPr>
            </w:pPr>
            <w:r>
              <w:rPr>
                <w:rFonts w:hint="eastAsia" w:ascii="宋体" w:hAnsi="宋体" w:eastAsia="宋体" w:cs="宋体"/>
                <w:b/>
                <w:bCs/>
                <w:color w:val="000000"/>
                <w:kern w:val="0"/>
                <w:sz w:val="24"/>
                <w:szCs w:val="24"/>
                <w:lang w:bidi="ar"/>
              </w:rPr>
              <w:t>融媒体中心暖通系统</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lang w:val="en-US" w:eastAsia="zh-CN"/>
              </w:rPr>
              <w:t>风</w:t>
            </w:r>
            <w:r>
              <w:rPr>
                <w:rFonts w:hint="eastAsia" w:ascii="宋体" w:hAnsi="宋体" w:eastAsia="宋体" w:cs="宋体"/>
                <w:szCs w:val="21"/>
              </w:rPr>
              <w:t>管机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数量不少于5台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匹数：不小于5匹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宋体" w:hAnsi="宋体" w:eastAsia="宋体" w:cs="宋体"/>
                <w:szCs w:val="21"/>
                <w:lang w:val="en-US" w:eastAsia="zh-CN"/>
              </w:rPr>
            </w:pPr>
            <w:r>
              <w:rPr>
                <w:rFonts w:hint="eastAsia" w:ascii="宋体" w:hAnsi="宋体" w:eastAsia="宋体" w:cs="宋体"/>
                <w:szCs w:val="21"/>
                <w:lang w:val="en-US" w:eastAsia="zh-CN"/>
              </w:rPr>
              <w:t>制冷量（kw）：</w:t>
            </w:r>
            <w:r>
              <w:rPr>
                <w:rFonts w:hint="eastAsia" w:ascii="Calibri" w:hAnsi="Calibri" w:eastAsia="宋体" w:cs="宋体"/>
                <w:szCs w:val="22"/>
                <w:lang w:val="en-US" w:eastAsia="zh-CN"/>
              </w:rPr>
              <w:t>≥</w:t>
            </w:r>
            <w:r>
              <w:rPr>
                <w:rFonts w:hint="eastAsia" w:ascii="宋体" w:hAnsi="宋体" w:eastAsia="宋体" w:cs="宋体"/>
                <w:szCs w:val="21"/>
                <w:lang w:val="en-US" w:eastAsia="zh-CN"/>
              </w:rPr>
              <w:t>12</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制热量（kw）：</w:t>
            </w:r>
            <w:r>
              <w:rPr>
                <w:rFonts w:hint="eastAsia" w:ascii="Calibri" w:hAnsi="Calibri" w:eastAsia="宋体" w:cs="宋体"/>
                <w:szCs w:val="22"/>
                <w:lang w:val="en-US" w:eastAsia="zh-CN"/>
              </w:rPr>
              <w:t>≥</w:t>
            </w:r>
            <w:r>
              <w:rPr>
                <w:rFonts w:hint="eastAsia" w:ascii="宋体" w:hAnsi="宋体" w:eastAsia="宋体" w:cs="宋体"/>
                <w:szCs w:val="21"/>
                <w:lang w:val="en-US" w:eastAsia="zh-CN"/>
              </w:rPr>
              <w:t>14</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制冷功率：</w:t>
            </w:r>
            <w:r>
              <w:rPr>
                <w:rFonts w:hint="eastAsia" w:ascii="Calibri" w:hAnsi="Calibri" w:eastAsia="宋体" w:cs="宋体"/>
                <w:szCs w:val="22"/>
                <w:lang w:val="en-US" w:eastAsia="zh-CN"/>
              </w:rPr>
              <w:t>≥</w:t>
            </w:r>
            <w:r>
              <w:rPr>
                <w:rFonts w:hint="eastAsia" w:ascii="宋体" w:hAnsi="宋体" w:eastAsia="宋体" w:cs="宋体"/>
                <w:szCs w:val="21"/>
                <w:lang w:val="en-US" w:eastAsia="zh-CN"/>
              </w:rPr>
              <w:t>4.85KW</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制热功率：</w:t>
            </w:r>
            <w:r>
              <w:rPr>
                <w:rFonts w:hint="eastAsia" w:ascii="Calibri" w:hAnsi="Calibri" w:eastAsia="宋体" w:cs="宋体"/>
                <w:szCs w:val="22"/>
                <w:lang w:val="en-US" w:eastAsia="zh-CN"/>
              </w:rPr>
              <w:t>≥</w:t>
            </w:r>
            <w:r>
              <w:rPr>
                <w:rFonts w:hint="eastAsia" w:ascii="宋体" w:hAnsi="宋体" w:eastAsia="宋体" w:cs="宋体"/>
                <w:szCs w:val="21"/>
                <w:lang w:val="en-US" w:eastAsia="zh-CN"/>
              </w:rPr>
              <w:t>4.45KW</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冷媒;R32</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宋体" w:hAnsi="宋体" w:eastAsia="宋体" w:cs="宋体"/>
                <w:szCs w:val="21"/>
                <w:lang w:val="en-US" w:eastAsia="zh-CN"/>
              </w:rPr>
            </w:pPr>
            <w:r>
              <w:rPr>
                <w:rFonts w:hint="eastAsia" w:ascii="宋体" w:hAnsi="宋体" w:eastAsia="宋体" w:cs="宋体"/>
                <w:szCs w:val="21"/>
                <w:lang w:val="en-US" w:eastAsia="zh-CN"/>
              </w:rPr>
              <w:t>APF:≤3.58</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室内机噪声dB（A）：≤42</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室外机噪声dB（A）：≤58</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室内机重量：</w:t>
            </w:r>
            <w:r>
              <w:rPr>
                <w:rFonts w:hint="eastAsia" w:ascii="Calibri" w:hAnsi="Calibri" w:eastAsia="宋体" w:cs="宋体"/>
                <w:szCs w:val="22"/>
                <w:lang w:val="en-US" w:eastAsia="zh-CN"/>
              </w:rPr>
              <w:t>≥</w:t>
            </w:r>
            <w:r>
              <w:rPr>
                <w:rFonts w:hint="eastAsia" w:ascii="宋体" w:hAnsi="宋体" w:eastAsia="宋体" w:cs="宋体"/>
                <w:szCs w:val="21"/>
                <w:lang w:val="en-US" w:eastAsia="zh-CN"/>
              </w:rPr>
              <w:t>41Kg</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外机重量：</w:t>
            </w:r>
            <w:r>
              <w:rPr>
                <w:rFonts w:hint="eastAsia" w:ascii="Calibri" w:hAnsi="Calibri" w:eastAsia="宋体" w:cs="宋体"/>
                <w:szCs w:val="22"/>
                <w:lang w:val="en-US" w:eastAsia="zh-CN"/>
              </w:rPr>
              <w:t>≥</w:t>
            </w:r>
            <w:r>
              <w:rPr>
                <w:rFonts w:hint="eastAsia" w:ascii="宋体" w:hAnsi="宋体" w:eastAsia="宋体" w:cs="宋体"/>
                <w:szCs w:val="21"/>
                <w:lang w:val="en-US" w:eastAsia="zh-CN"/>
              </w:rPr>
              <w:t>62Kg</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室内机尺寸宽×高×深（mm）1400*250*700（允许偏差：±20mm）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室外机机身尺寸宽×高×深（mm）：940*823*360（允许偏差：±20mm）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1"/>
                <w:lang w:val="en-US" w:eastAsia="zh-CN"/>
              </w:rPr>
              <w:t>电源(V)：380</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ascii="宋体" w:hAnsi="宋体" w:eastAsia="宋体" w:cs="宋体"/>
                <w:szCs w:val="21"/>
              </w:rPr>
            </w:pPr>
            <w:r>
              <w:rPr>
                <w:rFonts w:hint="eastAsia" w:ascii="宋体" w:hAnsi="宋体" w:eastAsia="宋体" w:cs="宋体"/>
                <w:szCs w:val="21"/>
              </w:rPr>
              <w:t>风管机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数量不少于1台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匹数：</w:t>
            </w:r>
            <w:r>
              <w:rPr>
                <w:rFonts w:hint="eastAsia" w:ascii="宋体" w:hAnsi="宋体" w:eastAsia="宋体" w:cs="宋体"/>
                <w:color w:val="000000"/>
                <w:kern w:val="0"/>
                <w:szCs w:val="21"/>
                <w:lang w:val="en-US" w:eastAsia="zh-CN"/>
              </w:rPr>
              <w:t>不低于</w:t>
            </w:r>
            <w:r>
              <w:rPr>
                <w:rFonts w:hint="eastAsia" w:ascii="宋体" w:hAnsi="宋体" w:eastAsia="宋体" w:cs="宋体"/>
                <w:color w:val="000000"/>
                <w:kern w:val="0"/>
                <w:szCs w:val="21"/>
              </w:rPr>
              <w:t>2匹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rPr>
              <w:t>制冷量（kw）：</w:t>
            </w:r>
            <w:r>
              <w:rPr>
                <w:rFonts w:hint="eastAsia" w:ascii="Calibri" w:hAnsi="Calibri" w:eastAsia="宋体" w:cs="宋体"/>
                <w:szCs w:val="22"/>
                <w:lang w:val="en-US" w:eastAsia="zh-CN"/>
              </w:rPr>
              <w:t>≥</w:t>
            </w:r>
            <w:r>
              <w:rPr>
                <w:rFonts w:hint="eastAsia" w:ascii="宋体" w:hAnsi="宋体" w:eastAsia="宋体" w:cs="宋体"/>
                <w:color w:val="000000"/>
                <w:kern w:val="0"/>
                <w:szCs w:val="21"/>
                <w:lang w:val="en-US" w:eastAsia="zh-CN"/>
              </w:rPr>
              <w:t>4.9</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制热量（kw）：</w:t>
            </w:r>
            <w:r>
              <w:rPr>
                <w:rFonts w:hint="eastAsia" w:ascii="Calibri" w:hAnsi="Calibri" w:eastAsia="宋体" w:cs="宋体"/>
                <w:szCs w:val="22"/>
                <w:lang w:val="en-US" w:eastAsia="zh-CN"/>
              </w:rPr>
              <w:t>≥</w:t>
            </w:r>
            <w:r>
              <w:rPr>
                <w:rFonts w:hint="eastAsia" w:ascii="宋体" w:hAnsi="宋体" w:eastAsia="宋体" w:cs="宋体"/>
                <w:color w:val="000000"/>
                <w:kern w:val="0"/>
                <w:szCs w:val="21"/>
              </w:rPr>
              <w:t>6.</w:t>
            </w:r>
            <w:r>
              <w:rPr>
                <w:rFonts w:hint="eastAsia" w:ascii="宋体" w:hAnsi="宋体" w:eastAsia="宋体" w:cs="宋体"/>
                <w:color w:val="000000"/>
                <w:kern w:val="0"/>
                <w:szCs w:val="21"/>
                <w:lang w:val="en-US" w:eastAsia="zh-CN"/>
              </w:rPr>
              <w:t>3</w:t>
            </w:r>
          </w:p>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制冷功率：</w:t>
            </w:r>
            <w:r>
              <w:rPr>
                <w:rFonts w:hint="eastAsia" w:ascii="宋体" w:hAnsi="宋体" w:eastAsia="宋体" w:cs="宋体"/>
                <w:kern w:val="2"/>
                <w:sz w:val="21"/>
                <w:szCs w:val="22"/>
                <w:lang w:val="en-US" w:eastAsia="zh-CN" w:bidi="ar-SA"/>
              </w:rPr>
              <w:t>≥</w:t>
            </w:r>
            <w:r>
              <w:rPr>
                <w:rFonts w:hint="eastAsia" w:ascii="宋体" w:hAnsi="宋体" w:eastAsia="宋体" w:cs="宋体"/>
                <w:kern w:val="2"/>
                <w:sz w:val="21"/>
                <w:szCs w:val="21"/>
                <w:lang w:val="en-US" w:eastAsia="zh-CN" w:bidi="ar-SA"/>
              </w:rPr>
              <w:t>1.8KW</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szCs w:val="21"/>
                <w:lang w:val="en-US" w:eastAsia="zh-CN"/>
              </w:rPr>
            </w:pPr>
            <w:r>
              <w:rPr>
                <w:rFonts w:hint="eastAsia" w:ascii="Calibri" w:hAnsi="Calibri" w:eastAsia="宋体" w:cs="宋体"/>
                <w:szCs w:val="21"/>
                <w:lang w:val="en-US" w:eastAsia="zh-CN"/>
              </w:rPr>
              <w:t>制热功率：</w:t>
            </w:r>
            <w:r>
              <w:rPr>
                <w:rFonts w:hint="eastAsia" w:ascii="Calibri" w:hAnsi="Calibri" w:eastAsia="宋体" w:cs="宋体"/>
                <w:szCs w:val="22"/>
                <w:lang w:val="en-US" w:eastAsia="zh-CN"/>
              </w:rPr>
              <w:t>≥</w:t>
            </w:r>
            <w:r>
              <w:rPr>
                <w:rFonts w:hint="eastAsia" w:ascii="宋体" w:hAnsi="宋体" w:eastAsia="宋体" w:cs="宋体"/>
                <w:szCs w:val="21"/>
                <w:lang w:val="en-US" w:eastAsia="zh-CN"/>
              </w:rPr>
              <w:t>1.8KW</w:t>
            </w:r>
          </w:p>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冷媒;R32</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APF:</w:t>
            </w:r>
            <w:r>
              <w:rPr>
                <w:rFonts w:hint="eastAsia" w:ascii="宋体" w:hAnsi="宋体" w:eastAsia="宋体" w:cs="宋体"/>
                <w:szCs w:val="21"/>
                <w:lang w:val="en-US" w:eastAsia="zh-CN"/>
              </w:rPr>
              <w:t>≤4.00</w:t>
            </w:r>
          </w:p>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室内机噪声</w:t>
            </w:r>
            <w:r>
              <w:rPr>
                <w:rFonts w:hint="eastAsia" w:ascii="宋体" w:hAnsi="宋体" w:eastAsia="宋体" w:cs="宋体"/>
                <w:color w:val="000000"/>
                <w:kern w:val="0"/>
                <w:sz w:val="21"/>
                <w:szCs w:val="21"/>
                <w:lang w:val="en-US" w:eastAsia="zh-CN" w:bidi="ar-SA"/>
              </w:rPr>
              <w:t>dB（A）</w:t>
            </w:r>
            <w:r>
              <w:rPr>
                <w:rFonts w:hint="eastAsia" w:ascii="宋体" w:hAnsi="宋体" w:eastAsia="宋体" w:cs="宋体"/>
                <w:kern w:val="2"/>
                <w:sz w:val="21"/>
                <w:szCs w:val="22"/>
                <w:lang w:val="en-US" w:eastAsia="zh-CN" w:bidi="ar-SA"/>
              </w:rPr>
              <w:t>：≤32</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ascii="宋体" w:hAnsi="宋体" w:eastAsia="宋体" w:cs="宋体"/>
                <w:szCs w:val="22"/>
                <w:lang w:val="en-US" w:eastAsia="zh-CN"/>
              </w:rPr>
            </w:pPr>
            <w:r>
              <w:rPr>
                <w:rFonts w:hint="eastAsia" w:ascii="Calibri" w:hAnsi="Calibri" w:eastAsia="宋体" w:cs="Times New Roman"/>
                <w:szCs w:val="22"/>
                <w:lang w:val="en-US" w:eastAsia="zh-CN"/>
              </w:rPr>
              <w:t>室外机噪声</w:t>
            </w:r>
            <w:r>
              <w:rPr>
                <w:rFonts w:hint="eastAsia" w:ascii="宋体" w:hAnsi="宋体" w:eastAsia="宋体" w:cs="宋体"/>
                <w:color w:val="000000"/>
                <w:kern w:val="0"/>
                <w:szCs w:val="21"/>
                <w:lang w:val="en-US" w:eastAsia="zh-CN"/>
              </w:rPr>
              <w:t>dB（A）</w:t>
            </w:r>
            <w:r>
              <w:rPr>
                <w:rFonts w:hint="eastAsia" w:ascii="Calibri" w:hAnsi="Calibri" w:eastAsia="宋体" w:cs="Times New Roman"/>
                <w:szCs w:val="22"/>
                <w:lang w:val="en-US" w:eastAsia="zh-CN"/>
              </w:rPr>
              <w:t>：≤</w:t>
            </w:r>
            <w:r>
              <w:rPr>
                <w:rFonts w:hint="eastAsia" w:ascii="宋体" w:hAnsi="宋体" w:eastAsia="宋体" w:cs="宋体"/>
                <w:szCs w:val="22"/>
                <w:lang w:val="en-US" w:eastAsia="zh-CN"/>
              </w:rPr>
              <w:t>54</w:t>
            </w:r>
          </w:p>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室内机重量：≥16Kg</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szCs w:val="22"/>
                <w:lang w:val="en-US" w:eastAsia="zh-CN"/>
              </w:rPr>
            </w:pPr>
            <w:r>
              <w:rPr>
                <w:rFonts w:hint="eastAsia" w:ascii="宋体" w:hAnsi="宋体" w:eastAsia="宋体" w:cs="宋体"/>
                <w:szCs w:val="22"/>
                <w:lang w:val="en-US" w:eastAsia="zh-CN"/>
              </w:rPr>
              <w:t>外机重量：</w:t>
            </w:r>
            <w:r>
              <w:rPr>
                <w:rFonts w:hint="eastAsia" w:ascii="宋体" w:hAnsi="宋体" w:eastAsia="宋体" w:cs="宋体"/>
                <w:kern w:val="2"/>
                <w:sz w:val="21"/>
                <w:szCs w:val="22"/>
                <w:lang w:val="en-US" w:eastAsia="zh-CN" w:bidi="ar-SA"/>
              </w:rPr>
              <w:t>≥29Kg</w:t>
            </w:r>
          </w:p>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室内机尺寸宽×高×深（mm）900*200*450</w:t>
            </w:r>
            <w:r>
              <w:rPr>
                <w:rFonts w:hint="eastAsia" w:ascii="宋体" w:hAnsi="宋体" w:eastAsia="宋体" w:cs="宋体"/>
                <w:kern w:val="2"/>
                <w:sz w:val="21"/>
                <w:szCs w:val="21"/>
                <w:lang w:val="en-US" w:eastAsia="zh-CN" w:bidi="ar-SA"/>
              </w:rPr>
              <w:t>（尺寸偏差≤±20mm）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szCs w:val="22"/>
                <w:lang w:val="en-US" w:eastAsia="zh-CN"/>
              </w:rPr>
              <w:t>室外机机身尺寸宽×高×深（mm）：860*560*330</w:t>
            </w:r>
            <w:r>
              <w:rPr>
                <w:rFonts w:hint="eastAsia" w:ascii="宋体" w:hAnsi="宋体" w:eastAsia="宋体" w:cs="宋体"/>
                <w:szCs w:val="21"/>
                <w:lang w:val="en-US" w:eastAsia="zh-CN"/>
              </w:rPr>
              <w:t>（尺寸偏差≤±20mm）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电源(V)：220</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eastAsia="宋体" w:cs="宋体"/>
                <w:szCs w:val="21"/>
              </w:rPr>
            </w:pPr>
            <w:r>
              <w:rPr>
                <w:rFonts w:hint="eastAsia" w:ascii="宋体" w:hAnsi="宋体" w:eastAsia="宋体" w:cs="宋体"/>
                <w:kern w:val="0"/>
                <w:szCs w:val="21"/>
              </w:rPr>
              <w:t>分体挂机</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lang w:val="en-US" w:eastAsia="zh-CN"/>
              </w:rPr>
              <w:t>数量不少于1台</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匹数：</w:t>
            </w:r>
            <w:r>
              <w:rPr>
                <w:rFonts w:hint="eastAsia" w:ascii="宋体" w:hAnsi="宋体" w:eastAsia="宋体" w:cs="宋体"/>
                <w:color w:val="000000"/>
                <w:kern w:val="0"/>
                <w:szCs w:val="21"/>
                <w:lang w:val="en-US" w:eastAsia="zh-CN"/>
              </w:rPr>
              <w:t>不小于</w:t>
            </w:r>
            <w:r>
              <w:rPr>
                <w:rFonts w:hint="eastAsia" w:ascii="宋体" w:hAnsi="宋体" w:eastAsia="宋体" w:cs="宋体"/>
                <w:color w:val="000000"/>
                <w:kern w:val="0"/>
                <w:szCs w:val="21"/>
              </w:rPr>
              <w:t>1.5匹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rPr>
              <w:t>制冷量（kw）：</w:t>
            </w:r>
            <w:r>
              <w:rPr>
                <w:rFonts w:hint="eastAsia" w:ascii="Calibri" w:hAnsi="Calibri" w:eastAsia="宋体" w:cs="宋体"/>
                <w:szCs w:val="22"/>
                <w:lang w:val="en-US" w:eastAsia="zh-CN"/>
              </w:rPr>
              <w:t>≥</w:t>
            </w:r>
            <w:r>
              <w:rPr>
                <w:rFonts w:hint="eastAsia" w:ascii="宋体" w:hAnsi="宋体" w:eastAsia="宋体" w:cs="宋体"/>
                <w:color w:val="000000"/>
                <w:kern w:val="0"/>
                <w:szCs w:val="21"/>
              </w:rPr>
              <w:t>3.</w:t>
            </w:r>
            <w:r>
              <w:rPr>
                <w:rFonts w:hint="eastAsia" w:ascii="宋体" w:hAnsi="宋体" w:eastAsia="宋体" w:cs="宋体"/>
                <w:color w:val="000000"/>
                <w:kern w:val="0"/>
                <w:szCs w:val="21"/>
                <w:lang w:val="en-US" w:eastAsia="zh-CN"/>
              </w:rPr>
              <w:t>4</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制热量（kw）</w:t>
            </w:r>
            <w:r>
              <w:rPr>
                <w:rFonts w:hint="eastAsia" w:ascii="宋体" w:hAnsi="宋体" w:eastAsia="宋体" w:cs="宋体"/>
                <w:color w:val="000000"/>
                <w:kern w:val="0"/>
                <w:szCs w:val="21"/>
                <w:lang w:val="en-US" w:eastAsia="zh-CN"/>
              </w:rPr>
              <w:t>：≥4.9</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制冷功率：</w:t>
            </w:r>
            <w:r>
              <w:rPr>
                <w:rFonts w:hint="eastAsia" w:ascii="Calibri" w:hAnsi="Calibri" w:eastAsia="宋体" w:cs="宋体"/>
                <w:szCs w:val="22"/>
                <w:lang w:val="en-US" w:eastAsia="zh-CN"/>
              </w:rPr>
              <w:t>≥</w:t>
            </w:r>
            <w:r>
              <w:rPr>
                <w:rFonts w:hint="eastAsia" w:ascii="宋体" w:hAnsi="宋体" w:eastAsia="宋体" w:cs="宋体"/>
                <w:color w:val="000000"/>
                <w:kern w:val="0"/>
                <w:szCs w:val="21"/>
                <w:lang w:val="en-US" w:eastAsia="zh-CN"/>
              </w:rPr>
              <w:t>840W</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Calibri" w:hAnsi="Calibri" w:eastAsia="宋体" w:cs="Times New Roman"/>
                <w:szCs w:val="22"/>
              </w:rPr>
            </w:pPr>
            <w:r>
              <w:rPr>
                <w:rFonts w:hint="eastAsia" w:ascii="Calibri" w:hAnsi="Calibri" w:eastAsia="宋体" w:cs="宋体"/>
                <w:szCs w:val="21"/>
                <w:lang w:val="en-US" w:eastAsia="zh-CN"/>
              </w:rPr>
              <w:t>制热功率：</w:t>
            </w:r>
            <w:r>
              <w:rPr>
                <w:rFonts w:hint="eastAsia" w:ascii="Calibri" w:hAnsi="Calibri" w:eastAsia="宋体" w:cs="宋体"/>
                <w:szCs w:val="22"/>
                <w:lang w:val="en-US" w:eastAsia="zh-CN"/>
              </w:rPr>
              <w:t>≥</w:t>
            </w:r>
            <w:r>
              <w:rPr>
                <w:rFonts w:hint="eastAsia" w:ascii="宋体" w:hAnsi="宋体" w:eastAsia="宋体" w:cs="宋体"/>
                <w:szCs w:val="21"/>
                <w:lang w:val="en-US" w:eastAsia="zh-CN"/>
              </w:rPr>
              <w:t>1230W</w:t>
            </w:r>
          </w:p>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室内机噪声</w:t>
            </w:r>
            <w:r>
              <w:rPr>
                <w:rFonts w:hint="eastAsia" w:ascii="宋体" w:hAnsi="宋体" w:eastAsia="宋体" w:cs="宋体"/>
                <w:color w:val="000000"/>
                <w:kern w:val="0"/>
                <w:sz w:val="21"/>
                <w:szCs w:val="21"/>
                <w:lang w:val="en-US" w:eastAsia="zh-CN" w:bidi="ar-SA"/>
              </w:rPr>
              <w:t>dB（A）</w:t>
            </w:r>
            <w:r>
              <w:rPr>
                <w:rFonts w:hint="eastAsia" w:ascii="宋体" w:hAnsi="宋体" w:eastAsia="宋体" w:cs="宋体"/>
                <w:kern w:val="2"/>
                <w:sz w:val="21"/>
                <w:szCs w:val="22"/>
                <w:lang w:val="en-US" w:eastAsia="zh-CN" w:bidi="ar-SA"/>
              </w:rPr>
              <w:t>：≤41</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kern w:val="0"/>
                <w:szCs w:val="21"/>
              </w:rPr>
            </w:pPr>
            <w:r>
              <w:rPr>
                <w:rFonts w:hint="eastAsia" w:ascii="Calibri" w:hAnsi="Calibri" w:eastAsia="宋体" w:cs="Times New Roman"/>
                <w:szCs w:val="22"/>
                <w:lang w:val="en-US" w:eastAsia="zh-CN"/>
              </w:rPr>
              <w:t>室外机噪声</w:t>
            </w:r>
            <w:r>
              <w:rPr>
                <w:rFonts w:hint="eastAsia" w:ascii="宋体" w:hAnsi="宋体" w:eastAsia="宋体" w:cs="宋体"/>
                <w:color w:val="000000"/>
                <w:kern w:val="0"/>
                <w:szCs w:val="21"/>
                <w:lang w:val="en-US" w:eastAsia="zh-CN"/>
              </w:rPr>
              <w:t>dB（A）</w:t>
            </w:r>
            <w:r>
              <w:rPr>
                <w:rFonts w:hint="eastAsia" w:ascii="Calibri" w:hAnsi="Calibri" w:eastAsia="宋体" w:cs="Times New Roman"/>
                <w:szCs w:val="22"/>
                <w:lang w:val="en-US" w:eastAsia="zh-CN"/>
              </w:rPr>
              <w:t>：≤</w:t>
            </w:r>
            <w:r>
              <w:rPr>
                <w:rFonts w:hint="eastAsia" w:ascii="宋体" w:hAnsi="宋体" w:eastAsia="宋体" w:cs="宋体"/>
                <w:szCs w:val="22"/>
                <w:lang w:val="en-US" w:eastAsia="zh-CN"/>
              </w:rPr>
              <w:t>51</w:t>
            </w:r>
          </w:p>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内机净重（kg）：≥10</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ascii="宋体" w:hAnsi="宋体" w:eastAsia="宋体" w:cs="宋体"/>
                <w:szCs w:val="22"/>
                <w:lang w:val="en-US" w:eastAsia="zh-CN"/>
              </w:rPr>
            </w:pPr>
            <w:r>
              <w:rPr>
                <w:rFonts w:hint="eastAsia" w:ascii="Calibri" w:hAnsi="Calibri" w:eastAsia="宋体" w:cs="Times New Roman"/>
                <w:szCs w:val="22"/>
                <w:lang w:val="en-US" w:eastAsia="zh-CN"/>
              </w:rPr>
              <w:t>外机净重（</w:t>
            </w:r>
            <w:r>
              <w:rPr>
                <w:rFonts w:hint="eastAsia" w:ascii="宋体" w:hAnsi="宋体" w:eastAsia="宋体" w:cs="宋体"/>
                <w:szCs w:val="22"/>
                <w:lang w:val="en-US" w:eastAsia="zh-CN"/>
              </w:rPr>
              <w:t>kg</w:t>
            </w:r>
            <w:r>
              <w:rPr>
                <w:rFonts w:hint="eastAsia" w:ascii="Calibri" w:hAnsi="Calibri" w:eastAsia="宋体" w:cs="Times New Roman"/>
                <w:szCs w:val="22"/>
                <w:lang w:val="en-US" w:eastAsia="zh-CN"/>
              </w:rPr>
              <w:t>）：</w:t>
            </w:r>
            <w:r>
              <w:rPr>
                <w:rFonts w:hint="eastAsia" w:ascii="Calibri" w:hAnsi="Calibri" w:eastAsia="宋体" w:cs="宋体"/>
                <w:szCs w:val="22"/>
                <w:lang w:val="en-US" w:eastAsia="zh-CN"/>
              </w:rPr>
              <w:t>≥</w:t>
            </w:r>
            <w:r>
              <w:rPr>
                <w:rFonts w:hint="eastAsia" w:ascii="宋体" w:hAnsi="宋体" w:eastAsia="宋体" w:cs="宋体"/>
                <w:szCs w:val="22"/>
                <w:lang w:val="en-US" w:eastAsia="zh-CN"/>
              </w:rPr>
              <w:t>23</w:t>
            </w:r>
          </w:p>
          <w:p>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内机机身尺寸宽×高×深（mm）：880*310*210</w:t>
            </w:r>
            <w:r>
              <w:rPr>
                <w:rFonts w:hint="eastAsia" w:ascii="宋体" w:hAnsi="宋体" w:eastAsia="宋体" w:cs="宋体"/>
                <w:kern w:val="2"/>
                <w:sz w:val="21"/>
                <w:szCs w:val="21"/>
                <w:lang w:val="en-US" w:eastAsia="zh-CN" w:bidi="ar-SA"/>
              </w:rPr>
              <w:t>（尺寸偏差≤±20mm）</w:t>
            </w:r>
          </w:p>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szCs w:val="22"/>
                <w:lang w:val="en-US" w:eastAsia="zh-CN"/>
              </w:rPr>
            </w:pPr>
            <w:r>
              <w:rPr>
                <w:rFonts w:hint="eastAsia" w:ascii="宋体" w:hAnsi="宋体" w:eastAsia="宋体" w:cs="宋体"/>
                <w:szCs w:val="22"/>
                <w:lang w:val="en-US" w:eastAsia="zh-CN"/>
              </w:rPr>
              <w:t>外机机身尺寸宽×高×深（mm）：820*560*300</w:t>
            </w:r>
            <w:r>
              <w:rPr>
                <w:rFonts w:hint="eastAsia" w:ascii="宋体" w:hAnsi="宋体" w:eastAsia="宋体" w:cs="宋体"/>
                <w:szCs w:val="21"/>
                <w:lang w:val="en-US" w:eastAsia="zh-CN"/>
              </w:rPr>
              <w:t>（尺寸偏差≤±20mm）</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宋体" w:hAnsi="宋体" w:eastAsia="宋体" w:cs="宋体"/>
                <w:szCs w:val="21"/>
              </w:rPr>
            </w:pPr>
            <w:r>
              <w:rPr>
                <w:rFonts w:hint="eastAsia" w:ascii="宋体" w:hAnsi="宋体" w:eastAsia="宋体" w:cs="宋体"/>
                <w:color w:val="000000"/>
                <w:kern w:val="0"/>
                <w:szCs w:val="21"/>
              </w:rPr>
              <w:t>电源(V)：220</w:t>
            </w:r>
          </w:p>
        </w:tc>
      </w:tr>
      <w:tr>
        <w:tblPrEx>
          <w:tblCellMar>
            <w:top w:w="0" w:type="dxa"/>
            <w:left w:w="108" w:type="dxa"/>
            <w:bottom w:w="0" w:type="dxa"/>
            <w:right w:w="108" w:type="dxa"/>
          </w:tblCellMar>
        </w:tblPrEx>
        <w:trPr>
          <w:trHeight w:val="405" w:hRule="atLeast"/>
        </w:trPr>
        <w:tc>
          <w:tcPr>
            <w:tcW w:w="2270"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Times New Roman"/>
                <w:b/>
                <w:bCs/>
                <w:szCs w:val="21"/>
              </w:rPr>
            </w:pPr>
            <w:r>
              <w:rPr>
                <w:rFonts w:hint="eastAsia" w:ascii="宋体" w:hAnsi="宋体" w:eastAsia="宋体" w:cs="宋体"/>
                <w:b/>
                <w:bCs/>
                <w:color w:val="000000"/>
                <w:kern w:val="0"/>
                <w:szCs w:val="21"/>
                <w:lang w:bidi="ar"/>
              </w:rPr>
              <w:t>五</w:t>
            </w:r>
          </w:p>
        </w:tc>
        <w:tc>
          <w:tcPr>
            <w:tcW w:w="6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Times New Roman"/>
                <w:b/>
                <w:bCs/>
                <w:sz w:val="24"/>
                <w:szCs w:val="24"/>
              </w:rPr>
            </w:pPr>
            <w:bookmarkStart w:id="29" w:name="OLE_LINK5"/>
            <w:r>
              <w:rPr>
                <w:rFonts w:hint="eastAsia" w:ascii="宋体" w:hAnsi="宋体" w:eastAsia="宋体" w:cs="Times New Roman"/>
                <w:b/>
                <w:bCs/>
                <w:sz w:val="24"/>
                <w:szCs w:val="24"/>
              </w:rPr>
              <w:t>融媒体中心办公家具</w:t>
            </w:r>
            <w:bookmarkEnd w:id="29"/>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桌子</w:t>
            </w:r>
          </w:p>
        </w:tc>
        <w:tc>
          <w:tcPr>
            <w:tcW w:w="6671" w:type="dxa"/>
            <w:tcBorders>
              <w:top w:val="single" w:color="000000" w:sz="4" w:space="0"/>
              <w:left w:val="single" w:color="000000" w:sz="4" w:space="0"/>
              <w:bottom w:val="single" w:color="000000" w:sz="4" w:space="0"/>
              <w:right w:val="single" w:color="000000" w:sz="4" w:space="0"/>
            </w:tcBorders>
            <w:vAlign w:val="center"/>
          </w:tcPr>
          <w:p>
            <w:pPr>
              <w:numPr>
                <w:ilvl w:val="0"/>
                <w:numId w:val="0"/>
              </w:num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基材：采用</w:t>
            </w:r>
            <w:r>
              <w:rPr>
                <w:rFonts w:hint="eastAsia" w:ascii="Times New Roman" w:hAnsi="Times New Roman" w:eastAsia="宋体" w:cs="Times New Roman"/>
                <w:szCs w:val="24"/>
                <w:lang w:val="en-US"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p>
          <w:p>
            <w:pPr>
              <w:numPr>
                <w:ilvl w:val="0"/>
                <w:numId w:val="0"/>
              </w:num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p>
          <w:p>
            <w:pPr>
              <w:numPr>
                <w:ilvl w:val="0"/>
                <w:numId w:val="0"/>
              </w:numPr>
              <w:jc w:val="left"/>
              <w:rPr>
                <w:rFonts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Times New Roman" w:hAnsi="Times New Roman" w:eastAsia="宋体" w:cs="Times New Roman"/>
                <w:szCs w:val="24"/>
                <w:lang w:val="en-US"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r>
              <w:rPr>
                <w:rFonts w:hint="eastAsia" w:ascii="宋体" w:hAnsi="宋体" w:eastAsia="宋体" w:cs="宋体"/>
                <w:szCs w:val="21"/>
              </w:rPr>
              <w:t xml:space="preserve">                                             </w:t>
            </w:r>
            <w:r>
              <w:rPr>
                <w:rFonts w:hint="eastAsia" w:ascii="宋体" w:hAnsi="宋体" w:eastAsia="宋体" w:cs="宋体"/>
                <w:szCs w:val="21"/>
              </w:rPr>
              <w:br w:type="textWrapping"/>
            </w: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椅子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整体材质为塑胶板，采用增强聚丙烯（PP）低温一次注射成形</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产品具有耐冲击、抗老化、抗氧化等特点，方便清洁、色调明快，完全符合国</w:t>
            </w:r>
            <w:r>
              <w:rPr>
                <w:rFonts w:hint="eastAsia" w:ascii="宋体" w:hAnsi="宋体" w:eastAsia="宋体" w:cs="宋体"/>
                <w:szCs w:val="21"/>
                <w:lang w:val="en-US" w:eastAsia="zh-CN"/>
              </w:rPr>
              <w:t>标</w:t>
            </w:r>
            <w:r>
              <w:rPr>
                <w:rFonts w:hint="eastAsia" w:ascii="宋体" w:hAnsi="宋体" w:eastAsia="宋体" w:cs="宋体"/>
                <w:szCs w:val="21"/>
              </w:rPr>
              <w:t>环保要求。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实木小书柜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1、基材：采用</w:t>
            </w:r>
            <w:r>
              <w:rPr>
                <w:rFonts w:hint="eastAsia" w:ascii="宋体" w:hAnsi="宋体" w:eastAsia="宋体" w:cs="宋体"/>
                <w:szCs w:val="21"/>
                <w:lang w:val="en-US"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Times New Roman" w:hAnsi="Times New Roman" w:eastAsia="宋体" w:cs="Times New Roman"/>
                <w:szCs w:val="24"/>
                <w:lang w:val="en-US" w:eastAsia="zh-CN"/>
              </w:rPr>
              <w:t>国产</w:t>
            </w:r>
            <w:r>
              <w:rPr>
                <w:rFonts w:hint="eastAsia" w:ascii="宋体" w:hAnsi="宋体" w:eastAsia="宋体" w:cs="宋体"/>
                <w:szCs w:val="21"/>
              </w:rPr>
              <w:t>PVC封边，封边条厚度不低于2mm，封边拼接紧密，外表结合处缝隙小于0.1mm，转角过度顺畅，不变形开裂。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异形书柜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1、基材：采用</w:t>
            </w:r>
            <w:r>
              <w:rPr>
                <w:rFonts w:hint="eastAsia" w:ascii="宋体" w:hAnsi="宋体" w:eastAsia="宋体" w:cs="宋体"/>
                <w:szCs w:val="21"/>
                <w:lang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5</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桌子（不带柜子）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r>
              <w:rPr>
                <w:rFonts w:hint="eastAsia" w:ascii="宋体" w:hAnsi="宋体" w:eastAsia="宋体" w:cs="宋体"/>
                <w:szCs w:val="21"/>
              </w:rPr>
              <w:t xml:space="preserve">                                                </w:t>
            </w:r>
            <w:r>
              <w:rPr>
                <w:rFonts w:hint="eastAsia" w:ascii="宋体" w:hAnsi="宋体" w:eastAsia="宋体" w:cs="宋体"/>
                <w:szCs w:val="21"/>
              </w:rPr>
              <w:br w:type="textWrapping"/>
            </w: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6</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椅子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1、靠背为灰色网布，厚度≥1.0mm；</w:t>
            </w:r>
            <w:r>
              <w:rPr>
                <w:rFonts w:hint="eastAsia" w:ascii="宋体" w:hAnsi="宋体" w:eastAsia="宋体" w:cs="宋体"/>
                <w:szCs w:val="21"/>
              </w:rPr>
              <w:br w:type="textWrapping"/>
            </w:r>
            <w:r>
              <w:rPr>
                <w:rFonts w:hint="eastAsia" w:ascii="宋体" w:hAnsi="宋体" w:eastAsia="宋体" w:cs="宋体"/>
                <w:szCs w:val="21"/>
              </w:rPr>
              <w:t>2、靠背和扶手、腰靠均采用黑色PP连体；</w:t>
            </w:r>
            <w:r>
              <w:rPr>
                <w:rFonts w:hint="eastAsia" w:ascii="宋体" w:hAnsi="宋体" w:eastAsia="宋体" w:cs="宋体"/>
                <w:szCs w:val="21"/>
              </w:rPr>
              <w:br w:type="textWrapping"/>
            </w:r>
            <w:r>
              <w:rPr>
                <w:rFonts w:hint="eastAsia" w:ascii="宋体" w:hAnsi="宋体" w:eastAsia="宋体" w:cs="宋体"/>
                <w:szCs w:val="21"/>
              </w:rPr>
              <w:t>3、座垫面料为布绒，海绵55#高密度、高弹力聚氨脂海绵；透气网布；</w:t>
            </w:r>
            <w:r>
              <w:rPr>
                <w:rFonts w:hint="eastAsia" w:ascii="宋体" w:hAnsi="宋体" w:eastAsia="宋体" w:cs="宋体"/>
                <w:szCs w:val="21"/>
              </w:rPr>
              <w:br w:type="textWrapping"/>
            </w:r>
            <w:r>
              <w:rPr>
                <w:rFonts w:hint="eastAsia" w:ascii="宋体" w:hAnsi="宋体" w:eastAsia="宋体" w:cs="宋体"/>
                <w:szCs w:val="21"/>
              </w:rPr>
              <w:t>4、椅板：曲木板材经模具八层高频热压成型，板材厚10-12mm；</w:t>
            </w:r>
            <w:r>
              <w:rPr>
                <w:rFonts w:hint="eastAsia" w:ascii="宋体" w:hAnsi="宋体" w:eastAsia="宋体" w:cs="宋体"/>
                <w:szCs w:val="21"/>
              </w:rPr>
              <w:br w:type="textWrapping"/>
            </w:r>
            <w:r>
              <w:rPr>
                <w:rFonts w:hint="eastAsia" w:ascii="宋体" w:hAnsi="宋体" w:eastAsia="宋体" w:cs="宋体"/>
                <w:szCs w:val="21"/>
              </w:rPr>
              <w:t>5、底盘：黑色蝴蝶底盘；</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7</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定制实木书柜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1、基材：采用</w:t>
            </w:r>
            <w:r>
              <w:rPr>
                <w:rFonts w:hint="eastAsia" w:ascii="宋体" w:hAnsi="宋体" w:eastAsia="宋体" w:cs="宋体"/>
                <w:szCs w:val="21"/>
                <w:lang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w:t>
            </w:r>
            <w:r>
              <w:rPr>
                <w:rFonts w:hint="eastAsia" w:ascii="宋体" w:hAnsi="宋体" w:eastAsia="宋体" w:cs="宋体"/>
                <w:szCs w:val="21"/>
                <w:lang w:eastAsia="zh-CN"/>
              </w:rPr>
              <w:t>，</w:t>
            </w:r>
            <w:r>
              <w:rPr>
                <w:rFonts w:hint="eastAsia" w:ascii="宋体" w:hAnsi="宋体" w:eastAsia="宋体" w:cs="宋体"/>
                <w:szCs w:val="21"/>
              </w:rPr>
              <w:t>外表结合处缝隙小于0.1mm，转角过度顺畅，不变形开裂。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8</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报刊抽屉柜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柜子主体：粉末涂膜冷轧钢板，防水、稳固、光滑耐磨</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柜体采用厚度≥0.6mm一级冷轧钢板，主支撑结构件采用0.8mm厚一级冷轧钢板</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表面经去油除锈、酸洗磷化处理（钢板：符合GB/T 5213-2008冷轧低碳钢板及钢带标准）。</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9</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演播室2席控制台</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rPr>
              <w:t>1、基材：E0级高密度纤维板，符合GB/T 11718-2021《中密度纤维板》、GB/T 17657-2013《人造板及饰面人造板理化性能实验方法》、GB 18580-2017《室内装饰装修材料人造板及其制品中甲醛释放限量》</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含水量≤11%</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甲醛释放量≤0.05mg/m³</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4.</w:t>
            </w:r>
            <w:r>
              <w:rPr>
                <w:rFonts w:hint="eastAsia" w:ascii="宋体" w:hAnsi="宋体" w:eastAsia="宋体" w:cs="宋体"/>
                <w:szCs w:val="21"/>
              </w:rPr>
              <w:t>油漆：水性漆，符合HJ2537-2014标准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5</w:t>
            </w:r>
            <w:r>
              <w:rPr>
                <w:rFonts w:hint="eastAsia" w:ascii="宋体" w:hAnsi="宋体" w:eastAsia="宋体" w:cs="宋体"/>
                <w:szCs w:val="21"/>
              </w:rPr>
              <w:t>、配备五金件。</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10</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主持椅</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1.西皮饰面；</w:t>
            </w:r>
            <w:r>
              <w:rPr>
                <w:rFonts w:hint="eastAsia" w:ascii="宋体" w:hAnsi="宋体" w:eastAsia="宋体" w:cs="宋体"/>
                <w:szCs w:val="21"/>
              </w:rPr>
              <w:br w:type="textWrapping"/>
            </w:r>
            <w:r>
              <w:rPr>
                <w:rFonts w:hint="eastAsia" w:ascii="宋体" w:hAnsi="宋体" w:eastAsia="宋体" w:cs="宋体"/>
                <w:szCs w:val="21"/>
              </w:rPr>
              <w:t>2.内板</w:t>
            </w:r>
            <w:r>
              <w:rPr>
                <w:rFonts w:hint="eastAsia" w:ascii="宋体" w:hAnsi="宋体" w:eastAsia="宋体" w:cs="宋体"/>
                <w:szCs w:val="21"/>
                <w:lang w:val="en-US" w:eastAsia="zh-CN"/>
              </w:rPr>
              <w:t>不劣于</w:t>
            </w:r>
            <w:r>
              <w:rPr>
                <w:rFonts w:hint="eastAsia" w:ascii="宋体" w:hAnsi="宋体" w:eastAsia="宋体" w:cs="宋体"/>
                <w:szCs w:val="21"/>
              </w:rPr>
              <w:t>12mm木皮压制而成高密度夹板；</w:t>
            </w:r>
            <w:r>
              <w:rPr>
                <w:rFonts w:hint="eastAsia" w:ascii="宋体" w:hAnsi="宋体" w:eastAsia="宋体" w:cs="宋体"/>
                <w:szCs w:val="21"/>
              </w:rPr>
              <w:br w:type="textWrapping"/>
            </w:r>
            <w:r>
              <w:rPr>
                <w:rFonts w:hint="eastAsia" w:ascii="宋体" w:hAnsi="宋体" w:eastAsia="宋体" w:cs="宋体"/>
                <w:szCs w:val="21"/>
              </w:rPr>
              <w:t>3.座包一体成型定型海绵+座壳，永不变形；</w:t>
            </w:r>
            <w:r>
              <w:rPr>
                <w:rFonts w:hint="eastAsia" w:ascii="宋体" w:hAnsi="宋体" w:eastAsia="宋体" w:cs="宋体"/>
                <w:szCs w:val="21"/>
              </w:rPr>
              <w:br w:type="textWrapping"/>
            </w:r>
            <w:r>
              <w:rPr>
                <w:rFonts w:hint="eastAsia" w:ascii="宋体" w:hAnsi="宋体" w:eastAsia="宋体" w:cs="宋体"/>
                <w:szCs w:val="21"/>
              </w:rPr>
              <w:t>4、升降气杆，配备铝合金圆形脚盘。</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11</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导播室椅子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1、靠背为灰色网布，厚度≥1.0mm；</w:t>
            </w:r>
            <w:r>
              <w:rPr>
                <w:rFonts w:hint="eastAsia" w:ascii="宋体" w:hAnsi="宋体" w:eastAsia="宋体" w:cs="宋体"/>
                <w:szCs w:val="21"/>
              </w:rPr>
              <w:br w:type="textWrapping"/>
            </w:r>
            <w:r>
              <w:rPr>
                <w:rFonts w:hint="eastAsia" w:ascii="宋体" w:hAnsi="宋体" w:eastAsia="宋体" w:cs="宋体"/>
                <w:szCs w:val="21"/>
              </w:rPr>
              <w:t>2、靠背和扶手、腰靠均采用黑色PP连体；</w:t>
            </w:r>
            <w:r>
              <w:rPr>
                <w:rFonts w:hint="eastAsia" w:ascii="宋体" w:hAnsi="宋体" w:eastAsia="宋体" w:cs="宋体"/>
                <w:szCs w:val="21"/>
              </w:rPr>
              <w:br w:type="textWrapping"/>
            </w:r>
            <w:r>
              <w:rPr>
                <w:rFonts w:hint="eastAsia" w:ascii="宋体" w:hAnsi="宋体" w:eastAsia="宋体" w:cs="宋体"/>
                <w:szCs w:val="21"/>
              </w:rPr>
              <w:t>3、座垫面料为布绒，海绵55#高密度、高弹力聚氨脂海绵；</w:t>
            </w:r>
            <w:r>
              <w:rPr>
                <w:rFonts w:hint="eastAsia" w:ascii="宋体" w:hAnsi="宋体" w:eastAsia="宋体" w:cs="宋体"/>
                <w:szCs w:val="21"/>
                <w:lang w:val="en-US" w:eastAsia="zh-CN"/>
              </w:rPr>
              <w:t>透</w:t>
            </w:r>
            <w:r>
              <w:rPr>
                <w:rFonts w:hint="eastAsia" w:ascii="宋体" w:hAnsi="宋体" w:eastAsia="宋体" w:cs="宋体"/>
                <w:szCs w:val="21"/>
              </w:rPr>
              <w:t>气网布；</w:t>
            </w:r>
            <w:r>
              <w:rPr>
                <w:rFonts w:hint="eastAsia" w:ascii="宋体" w:hAnsi="宋体" w:eastAsia="宋体" w:cs="宋体"/>
                <w:szCs w:val="21"/>
              </w:rPr>
              <w:br w:type="textWrapping"/>
            </w:r>
            <w:r>
              <w:rPr>
                <w:rFonts w:hint="eastAsia" w:ascii="宋体" w:hAnsi="宋体" w:eastAsia="宋体" w:cs="宋体"/>
                <w:szCs w:val="21"/>
              </w:rPr>
              <w:t>4、椅板：曲木板材经模具八层高频热压成型，板材厚10-12mm；</w:t>
            </w:r>
            <w:r>
              <w:rPr>
                <w:rFonts w:hint="eastAsia" w:ascii="宋体" w:hAnsi="宋体" w:eastAsia="宋体" w:cs="宋体"/>
                <w:szCs w:val="21"/>
              </w:rPr>
              <w:br w:type="textWrapping"/>
            </w:r>
            <w:r>
              <w:rPr>
                <w:rFonts w:hint="eastAsia" w:ascii="宋体" w:hAnsi="宋体" w:eastAsia="宋体" w:cs="宋体"/>
                <w:szCs w:val="21"/>
              </w:rPr>
              <w:t>5、底盘：黑色蝴蝶底盘；</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12</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单人沙发</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面料：采用西皮，皮面光泽度好，透气性强，柔软而富于弹性，厚度＞1.2mm</w:t>
            </w:r>
            <w:r>
              <w:rPr>
                <w:rFonts w:hint="eastAsia" w:ascii="宋体" w:hAnsi="宋体" w:eastAsia="宋体" w:cs="宋体"/>
                <w:szCs w:val="21"/>
                <w:lang w:eastAsia="zh-CN"/>
              </w:rPr>
              <w:t>；</w:t>
            </w:r>
          </w:p>
          <w:p>
            <w:pPr>
              <w:jc w:val="left"/>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泡绵：坐垫采用45Kg/m3发泡高密度高回弹泡绵，回弹性能好，不变形；</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根据人体工程学原理设计，坐感舒适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基材：实木内架，经防潮、防腐、防虫等化学处理，含水率≤11%。钢制下架。</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13</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茶几</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r>
              <w:rPr>
                <w:rFonts w:hint="eastAsia" w:ascii="宋体" w:hAnsi="宋体" w:eastAsia="宋体" w:cs="宋体"/>
                <w:szCs w:val="21"/>
              </w:rPr>
              <w:t xml:space="preserve">                                                  </w:t>
            </w:r>
            <w:r>
              <w:rPr>
                <w:rFonts w:hint="eastAsia" w:ascii="宋体" w:hAnsi="宋体" w:eastAsia="宋体" w:cs="宋体"/>
                <w:szCs w:val="21"/>
              </w:rPr>
              <w:br w:type="textWrapping"/>
            </w: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14</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成品衣柜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1、基材：采用</w:t>
            </w:r>
            <w:r>
              <w:rPr>
                <w:rFonts w:hint="eastAsia" w:ascii="宋体" w:hAnsi="宋体" w:eastAsia="宋体" w:cs="宋体"/>
                <w:szCs w:val="21"/>
                <w:lang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15</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沙发</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面料：采用麻布面料，透气性强，柔软而富于弹性，厚度＞1.2mm</w:t>
            </w:r>
            <w:r>
              <w:rPr>
                <w:rFonts w:hint="eastAsia" w:ascii="宋体" w:hAnsi="宋体" w:eastAsia="宋体" w:cs="宋体"/>
                <w:szCs w:val="21"/>
                <w:lang w:eastAsia="zh-CN"/>
              </w:rPr>
              <w:t>；</w:t>
            </w:r>
            <w:r>
              <w:rPr>
                <w:rFonts w:hint="eastAsia" w:ascii="宋体" w:hAnsi="宋体" w:eastAsia="宋体" w:cs="宋体"/>
                <w:szCs w:val="21"/>
                <w:lang w:val="en-US" w:eastAsia="zh-CN"/>
              </w:rPr>
              <w:t>2.</w:t>
            </w:r>
            <w:r>
              <w:rPr>
                <w:rFonts w:hint="eastAsia" w:ascii="宋体" w:hAnsi="宋体" w:eastAsia="宋体" w:cs="宋体"/>
                <w:szCs w:val="21"/>
              </w:rPr>
              <w:t>泡绵：坐垫采用45Kg/m3发泡高密度高回弹泡绵，，回弹性能好，不变形；根据人体工程学原理设计，坐感舒适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基材：实木内架，经防潮、防腐、防虫等化学处理，含水率≤11%。钢制下架。</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16</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化妆台</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4.</w:t>
            </w:r>
            <w:r>
              <w:rPr>
                <w:rFonts w:hint="eastAsia" w:ascii="宋体" w:hAnsi="宋体" w:eastAsia="宋体" w:cs="宋体"/>
                <w:szCs w:val="21"/>
              </w:rPr>
              <w:t>五金配件：采用偏心件、连接五金件；合金基材，表面镀锌或镀镍，经防锈处理。</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17</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化妆椅</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坐板靠背面料：采用西皮面料，皮面光泽度好，透气性强，柔软而富于弹性，厚度＞1.2mm</w:t>
            </w:r>
            <w:r>
              <w:rPr>
                <w:rFonts w:hint="eastAsia" w:ascii="宋体" w:hAnsi="宋体" w:eastAsia="宋体" w:cs="宋体"/>
                <w:szCs w:val="21"/>
                <w:lang w:eastAsia="zh-CN"/>
              </w:rPr>
              <w:t>；</w:t>
            </w:r>
          </w:p>
          <w:p>
            <w:pPr>
              <w:jc w:val="left"/>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泡绵：坐垫采用45Kg/m3发泡高密度高回弹泡绵，回弹性能好，不变形；</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根据人体工程学原理设计，坐感舒适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钢管基材，电镀工艺涂装。</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18</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圆凳</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1.西皮饰面；</w:t>
            </w:r>
            <w:r>
              <w:rPr>
                <w:rFonts w:hint="eastAsia" w:ascii="宋体" w:hAnsi="宋体" w:eastAsia="宋体" w:cs="宋体"/>
                <w:szCs w:val="21"/>
              </w:rPr>
              <w:br w:type="textWrapping"/>
            </w:r>
            <w:r>
              <w:rPr>
                <w:rFonts w:hint="eastAsia" w:ascii="宋体" w:hAnsi="宋体" w:eastAsia="宋体" w:cs="宋体"/>
                <w:szCs w:val="21"/>
              </w:rPr>
              <w:t>2.内板</w:t>
            </w:r>
            <w:r>
              <w:rPr>
                <w:rFonts w:hint="eastAsia" w:ascii="宋体" w:hAnsi="宋体" w:eastAsia="宋体" w:cs="宋体"/>
                <w:szCs w:val="21"/>
                <w:lang w:val="en-US" w:eastAsia="zh-CN"/>
              </w:rPr>
              <w:t>不劣于</w:t>
            </w:r>
            <w:r>
              <w:rPr>
                <w:rFonts w:hint="eastAsia" w:ascii="宋体" w:hAnsi="宋体" w:eastAsia="宋体" w:cs="宋体"/>
                <w:szCs w:val="21"/>
              </w:rPr>
              <w:t>12mm木皮压制而成高密度夹板；</w:t>
            </w:r>
            <w:r>
              <w:rPr>
                <w:rFonts w:hint="eastAsia" w:ascii="宋体" w:hAnsi="宋体" w:eastAsia="宋体" w:cs="宋体"/>
                <w:szCs w:val="21"/>
              </w:rPr>
              <w:br w:type="textWrapping"/>
            </w:r>
            <w:r>
              <w:rPr>
                <w:rFonts w:hint="eastAsia" w:ascii="宋体" w:hAnsi="宋体" w:eastAsia="宋体" w:cs="宋体"/>
                <w:szCs w:val="21"/>
              </w:rPr>
              <w:t>3.座包一体成型定型海绵+座壳，永不变形；</w:t>
            </w:r>
            <w:r>
              <w:rPr>
                <w:rFonts w:hint="eastAsia" w:ascii="宋体" w:hAnsi="宋体" w:eastAsia="宋体" w:cs="宋体"/>
                <w:szCs w:val="21"/>
              </w:rPr>
              <w:br w:type="textWrapping"/>
            </w:r>
            <w:r>
              <w:rPr>
                <w:rFonts w:hint="eastAsia" w:ascii="宋体" w:hAnsi="宋体" w:eastAsia="宋体" w:cs="宋体"/>
                <w:szCs w:val="21"/>
              </w:rPr>
              <w:t>4</w:t>
            </w:r>
            <w:r>
              <w:rPr>
                <w:rFonts w:hint="eastAsia" w:ascii="宋体" w:hAnsi="宋体" w:eastAsia="宋体" w:cs="宋体"/>
                <w:szCs w:val="21"/>
                <w:lang w:val="en-US" w:eastAsia="zh-CN"/>
              </w:rPr>
              <w:t>.</w:t>
            </w:r>
            <w:r>
              <w:rPr>
                <w:rFonts w:hint="eastAsia" w:ascii="宋体" w:hAnsi="宋体" w:eastAsia="宋体" w:cs="宋体"/>
                <w:szCs w:val="21"/>
              </w:rPr>
              <w:t>升降气杆，配备电镀五星盘，尼龙万向轮。</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19</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实木柜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20</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造型屋</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rPr>
            </w:pPr>
            <w:r>
              <w:rPr>
                <w:rFonts w:hint="eastAsia" w:ascii="宋体" w:hAnsi="宋体" w:eastAsia="宋体" w:cs="宋体"/>
                <w:szCs w:val="21"/>
                <w:lang w:val="en-US" w:eastAsia="zh-CN"/>
              </w:rPr>
              <w:t>1.不劣于</w:t>
            </w:r>
            <w:r>
              <w:rPr>
                <w:rFonts w:hint="eastAsia" w:ascii="宋体" w:hAnsi="宋体" w:eastAsia="宋体" w:cs="宋体"/>
                <w:szCs w:val="21"/>
              </w:rPr>
              <w:t>2mm厚镀锌钢材按节点要求铣削隐藏式连接卡槽、螺栓固定孔，边缘多道打磨处理；</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立柱表面喷砂精细化处理，去除表面氧化层，防腐抗氧化处理；涂刷环氧富锌底漆、耐高温中间漆，表面贴木纹家具膜</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21</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嵌入式智能电动升降插座系统</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rPr>
              <w:t>定制化嵌入式智能电动升降插座系统，非标尺寸定制</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22</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制实木展柜/书柜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23</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办公桌</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rPr>
              <w:t>1、基材：采用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24</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软包坐凳</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rPr>
              <w:t>1、基材：采用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坐板采用西皮，定型海绵软包。</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25</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椅子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所有钢管、钢板均采用低炭A3冷扎钢板拉焊或冲压、冲剪成形，经精密度模具冲剪</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采用二氧化碳保护焊接工艺进行焊接，经细心打磨、较正、酸洗、碱洗、最新锌系磷化技术磷化、皱灰色环氧树酯粉体静电喷涂、高温烘焗成形。具有整体焊接牢固美观、焊接点均匀、耐磨抗刮花等特点</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塑胶板采用增强聚丙烯（PP）低温一次注射成形，产品具有耐冲击、抗老化、抗氧化等特点</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26</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三角形洽谈桌</w:t>
            </w:r>
          </w:p>
        </w:tc>
        <w:tc>
          <w:tcPr>
            <w:tcW w:w="6671" w:type="dxa"/>
            <w:tcBorders>
              <w:top w:val="single" w:color="000000" w:sz="4" w:space="0"/>
              <w:left w:val="single" w:color="000000" w:sz="4" w:space="0"/>
              <w:bottom w:val="single" w:color="000000" w:sz="4" w:space="0"/>
              <w:right w:val="single" w:color="000000" w:sz="4" w:space="0"/>
            </w:tcBorders>
            <w:vAlign w:val="center"/>
          </w:tcPr>
          <w:p>
            <w:pPr>
              <w:numPr>
                <w:ilvl w:val="0"/>
                <w:numId w:val="2"/>
              </w:numPr>
              <w:jc w:val="left"/>
              <w:rPr>
                <w:rFonts w:hint="eastAsia" w:ascii="宋体" w:hAnsi="宋体" w:eastAsia="宋体" w:cs="宋体"/>
                <w:szCs w:val="21"/>
              </w:rPr>
            </w:pP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p>
          <w:p>
            <w:pPr>
              <w:numPr>
                <w:ilvl w:val="0"/>
                <w:numId w:val="0"/>
              </w:num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p>
          <w:p>
            <w:pPr>
              <w:numPr>
                <w:ilvl w:val="0"/>
                <w:numId w:val="0"/>
              </w:numPr>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p>
          <w:p>
            <w:pPr>
              <w:numPr>
                <w:ilvl w:val="0"/>
                <w:numId w:val="0"/>
              </w:numPr>
              <w:jc w:val="left"/>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27</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长条桌</w:t>
            </w:r>
          </w:p>
        </w:tc>
        <w:tc>
          <w:tcPr>
            <w:tcW w:w="6671" w:type="dxa"/>
            <w:tcBorders>
              <w:top w:val="single" w:color="000000" w:sz="4" w:space="0"/>
              <w:left w:val="single" w:color="000000" w:sz="4" w:space="0"/>
              <w:bottom w:val="single" w:color="000000" w:sz="4" w:space="0"/>
              <w:right w:val="single" w:color="000000" w:sz="4" w:space="0"/>
            </w:tcBorders>
            <w:vAlign w:val="center"/>
          </w:tcPr>
          <w:p>
            <w:pPr>
              <w:numPr>
                <w:ilvl w:val="0"/>
                <w:numId w:val="0"/>
              </w:num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p>
          <w:p>
            <w:pPr>
              <w:numPr>
                <w:ilvl w:val="0"/>
                <w:numId w:val="0"/>
              </w:num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p>
          <w:p>
            <w:pPr>
              <w:numPr>
                <w:ilvl w:val="0"/>
                <w:numId w:val="0"/>
              </w:numPr>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28</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梯形洽谈桌</w:t>
            </w:r>
          </w:p>
        </w:tc>
        <w:tc>
          <w:tcPr>
            <w:tcW w:w="6671" w:type="dxa"/>
            <w:tcBorders>
              <w:top w:val="single" w:color="000000" w:sz="4" w:space="0"/>
              <w:left w:val="single" w:color="000000" w:sz="4" w:space="0"/>
              <w:bottom w:val="single" w:color="000000" w:sz="4" w:space="0"/>
              <w:right w:val="single" w:color="000000" w:sz="4" w:space="0"/>
            </w:tcBorders>
            <w:vAlign w:val="center"/>
          </w:tcPr>
          <w:p>
            <w:pPr>
              <w:numPr>
                <w:ilvl w:val="0"/>
                <w:numId w:val="0"/>
              </w:num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p>
          <w:p>
            <w:pPr>
              <w:numPr>
                <w:ilvl w:val="0"/>
                <w:numId w:val="0"/>
              </w:num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p>
          <w:p>
            <w:pPr>
              <w:numPr>
                <w:ilvl w:val="0"/>
                <w:numId w:val="0"/>
              </w:numPr>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29</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洽谈椅（分色）</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所有钢管、钢板均采用低炭A3冷扎钢板拉焊或冲压、冲剪成形，经精密度模具冲剪</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采用二氧化碳保护焊接工艺进行焊接，经细心打磨、较正、酸洗、碱洗、最新锌系磷化技术磷化、皱灰色环氧树酯粉体静电喷涂、高温烘焗成形。具有整体焊接牢固美观、焊接点均匀、耐磨抗刮花等特点</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塑胶板采用增强聚丙烯（PP）低温一次注射成形，产品具有耐冲击、抗老化、抗氧化等特点</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4</w:t>
            </w:r>
            <w:r>
              <w:rPr>
                <w:rFonts w:hint="eastAsia" w:ascii="宋体" w:hAnsi="宋体" w:eastAsia="宋体" w:cs="宋体"/>
                <w:szCs w:val="21"/>
              </w:rPr>
              <w:t>.颜色要求：50把白色，黄蓝绿各10把</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30</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会议桌</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4.</w:t>
            </w:r>
            <w:r>
              <w:rPr>
                <w:rFonts w:hint="eastAsia" w:ascii="宋体" w:hAnsi="宋体" w:eastAsia="宋体" w:cs="宋体"/>
                <w:szCs w:val="21"/>
              </w:rPr>
              <w:t>五金配件：采用偏心件、连接五金件；合金基材，表面镀锌或镀镍，经防锈处理。</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31</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椅子（带桌板）</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1.椅身:PP材料；</w:t>
            </w:r>
            <w:r>
              <w:rPr>
                <w:rFonts w:hint="eastAsia" w:ascii="宋体" w:hAnsi="宋体" w:eastAsia="宋体" w:cs="宋体"/>
                <w:szCs w:val="21"/>
              </w:rPr>
              <w:br w:type="textWrapping"/>
            </w:r>
            <w:r>
              <w:rPr>
                <w:rFonts w:hint="eastAsia" w:ascii="宋体" w:hAnsi="宋体" w:eastAsia="宋体" w:cs="宋体"/>
                <w:szCs w:val="21"/>
              </w:rPr>
              <w:t>2.坐垫:采用网布，具有抗菌、抗静电、耐磨性强，清洁方便；</w:t>
            </w:r>
            <w:r>
              <w:rPr>
                <w:rFonts w:hint="eastAsia" w:ascii="宋体" w:hAnsi="宋体" w:eastAsia="宋体" w:cs="宋体"/>
                <w:szCs w:val="21"/>
              </w:rPr>
              <w:br w:type="textWrapping"/>
            </w:r>
            <w:r>
              <w:rPr>
                <w:rFonts w:hint="eastAsia" w:ascii="宋体" w:hAnsi="宋体" w:eastAsia="宋体" w:cs="宋体"/>
                <w:szCs w:val="21"/>
              </w:rPr>
              <w:t>3.海绵:采用定型海绵，回弹率≥53%，75％压缩永久变形≤2.4%、拉伸强度≥164kpa，伸长率≥ 185%，撕裂强度≥2.8N/cm,回弹性好，经久不变形；</w:t>
            </w:r>
            <w:r>
              <w:rPr>
                <w:rFonts w:hint="eastAsia" w:ascii="宋体" w:hAnsi="宋体" w:eastAsia="宋体" w:cs="宋体"/>
                <w:szCs w:val="21"/>
              </w:rPr>
              <w:br w:type="textWrapping"/>
            </w:r>
            <w:r>
              <w:rPr>
                <w:rFonts w:hint="eastAsia" w:ascii="宋体" w:hAnsi="宋体" w:eastAsia="宋体" w:cs="宋体"/>
                <w:szCs w:val="21"/>
              </w:rPr>
              <w:t>4.结构:椅座、椅架、横梁等连接稳固，具有保护功能；</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32</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椅子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面料：椅子坐垫和靠背均采用1.0mm以上环保皮，防水性和耐磨性好；</w:t>
            </w:r>
          </w:p>
          <w:p>
            <w:pPr>
              <w:jc w:val="left"/>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w:t>
            </w:r>
            <w:r>
              <w:rPr>
                <w:rFonts w:hint="eastAsia" w:ascii="宋体" w:hAnsi="宋体" w:eastAsia="宋体" w:cs="宋体"/>
                <w:szCs w:val="21"/>
              </w:rPr>
              <w:t>辅料：高密高弹定型海绵，回弹性佳，软硬适中；</w:t>
            </w:r>
          </w:p>
          <w:p>
            <w:pPr>
              <w:jc w:val="left"/>
              <w:rPr>
                <w:rFonts w:hint="eastAsia" w:ascii="宋体" w:hAnsi="宋体" w:eastAsia="宋体" w:cs="宋体"/>
                <w:szCs w:val="21"/>
                <w:lang w:eastAsia="zh-CN"/>
              </w:rPr>
            </w:pPr>
            <w:r>
              <w:rPr>
                <w:rFonts w:hint="eastAsia" w:ascii="宋体" w:hAnsi="宋体" w:eastAsia="宋体" w:cs="宋体"/>
                <w:szCs w:val="21"/>
              </w:rPr>
              <w:t>3</w:t>
            </w:r>
            <w:r>
              <w:rPr>
                <w:rFonts w:hint="eastAsia" w:ascii="宋体" w:hAnsi="宋体" w:eastAsia="宋体" w:cs="宋体"/>
                <w:szCs w:val="21"/>
                <w:lang w:val="en-US" w:eastAsia="zh-CN"/>
              </w:rPr>
              <w:t>.</w:t>
            </w:r>
            <w:r>
              <w:rPr>
                <w:rFonts w:hint="eastAsia" w:ascii="宋体" w:hAnsi="宋体" w:eastAsia="宋体" w:cs="宋体"/>
                <w:szCs w:val="21"/>
              </w:rPr>
              <w:t>脚架：选用曲木脚架，线条利落，依据人体工学原理设计</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rPr>
              <w:t>4</w:t>
            </w:r>
            <w:r>
              <w:rPr>
                <w:rFonts w:hint="eastAsia" w:ascii="宋体" w:hAnsi="宋体" w:eastAsia="宋体" w:cs="宋体"/>
                <w:szCs w:val="21"/>
                <w:lang w:val="en-US" w:eastAsia="zh-CN"/>
              </w:rPr>
              <w:t>.</w:t>
            </w:r>
            <w:r>
              <w:rPr>
                <w:rFonts w:hint="eastAsia" w:ascii="宋体" w:hAnsi="宋体" w:eastAsia="宋体" w:cs="宋体"/>
                <w:szCs w:val="21"/>
              </w:rPr>
              <w:t>整体符合国家行业环保标准。</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33</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木柜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34</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办公桌（不带柜子）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35</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办公椅</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所有钢管、钢板均采用低炭A3冷扎钢板拉焊或冲压、冲剪成形，经精密度模具冲剪</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采用二氧化碳保护焊接工艺进行焊接，经细心打磨、较正、酸洗、碱洗、最新锌系磷化技术磷化、皱灰色环氧树酯粉体静电喷涂、高温烘焗成形。具有整体焊接牢固美观、焊接点均匀、耐磨抗刮花等特点</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塑胶板采用增强聚丙烯（PP）低温一次注射成形，产品具有耐冲击、抗老化、抗氧化等特点</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36</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单人沙发</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面料：采用布艺，皮面光泽度好，透气性强，柔软而富于弹性，厚度＞1.2mm</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泡绵：坐垫采用45Kg/m3发泡高密度高回弹泡绵，，回弹性能好，不变形；根据人体工程学原理设计，坐感舒适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基材：实木内架，经防潮、防腐、防虫等化学处理，含水率≤11%。钢制下架。</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37</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双人位沙发</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面料：采用布艺，皮面光泽度好，透气性强，柔软而富于弹性，厚度＞1.2mm</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泡绵：坐垫采用45Kg/m3发泡高密度高回弹泡绵，，回弹性能好，不变形；根据人体工程学原理设计，坐感舒适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基材：实木内架，经防潮、防腐、防虫等化学处理，含水率≤11%。钢制下架。</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38</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茶几</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1、基材：采用</w:t>
            </w:r>
            <w:r>
              <w:rPr>
                <w:rFonts w:hint="eastAsia" w:ascii="宋体" w:hAnsi="宋体" w:eastAsia="宋体" w:cs="宋体"/>
                <w:szCs w:val="21"/>
                <w:lang w:eastAsia="zh-CN"/>
              </w:rPr>
              <w:t>国产</w:t>
            </w:r>
            <w:r>
              <w:rPr>
                <w:rFonts w:hint="eastAsia" w:ascii="宋体" w:hAnsi="宋体" w:eastAsia="宋体" w:cs="宋体"/>
                <w:szCs w:val="21"/>
              </w:rPr>
              <w:t>E1级刨花板，并达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r>
              <w:rPr>
                <w:rFonts w:hint="eastAsia" w:ascii="宋体" w:hAnsi="宋体" w:eastAsia="宋体" w:cs="宋体"/>
                <w:szCs w:val="21"/>
              </w:rPr>
              <w:t xml:space="preserve">                                                 </w:t>
            </w:r>
            <w:r>
              <w:rPr>
                <w:rFonts w:hint="eastAsia" w:ascii="宋体" w:hAnsi="宋体" w:eastAsia="宋体" w:cs="宋体"/>
                <w:szCs w:val="21"/>
              </w:rPr>
              <w:br w:type="textWrapping"/>
            </w: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39</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主播椅</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面料：采用西皮，皮面光泽度好，透气性强，柔软而富于弹性，厚度＞1.2mm</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泡绵：坐垫采用45Kg/m3发泡高密度高回弹泡绵，回弹性能好，不变形；根据人体工程学原理设计，坐感舒适</w:t>
            </w:r>
            <w:r>
              <w:rPr>
                <w:rFonts w:hint="eastAsia" w:ascii="宋体" w:hAnsi="宋体" w:eastAsia="宋体" w:cs="宋体"/>
                <w:szCs w:val="21"/>
                <w:lang w:eastAsia="zh-CN"/>
              </w:rPr>
              <w:t>；</w:t>
            </w:r>
          </w:p>
          <w:p>
            <w:pPr>
              <w:jc w:val="left"/>
              <w:rPr>
                <w:rFonts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基材：实木内架，经防潮、防腐、防虫等化学处理，含水率≤11%。钢制下架。</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40</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桌子</w:t>
            </w:r>
          </w:p>
        </w:tc>
        <w:tc>
          <w:tcPr>
            <w:tcW w:w="6671" w:type="dxa"/>
            <w:tcBorders>
              <w:top w:val="single" w:color="000000" w:sz="4" w:space="0"/>
              <w:left w:val="single" w:color="000000" w:sz="4" w:space="0"/>
              <w:bottom w:val="single" w:color="000000" w:sz="4" w:space="0"/>
              <w:right w:val="single" w:color="000000" w:sz="4" w:space="0"/>
            </w:tcBorders>
            <w:vAlign w:val="center"/>
          </w:tcPr>
          <w:p>
            <w:pPr>
              <w:numPr>
                <w:ilvl w:val="0"/>
                <w:numId w:val="3"/>
              </w:numPr>
              <w:jc w:val="left"/>
              <w:rPr>
                <w:rFonts w:hint="eastAsia" w:ascii="宋体" w:hAnsi="宋体" w:eastAsia="宋体" w:cs="宋体"/>
                <w:szCs w:val="21"/>
              </w:rPr>
            </w:pP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p>
          <w:p>
            <w:pPr>
              <w:widowControl w:val="0"/>
              <w:numPr>
                <w:ilvl w:val="0"/>
                <w:numId w:val="0"/>
              </w:numPr>
              <w:ind w:firstLine="420" w:firstLineChars="200"/>
              <w:jc w:val="both"/>
              <w:textAlignment w:val="baseline"/>
              <w:rPr>
                <w:rFonts w:hint="default" w:ascii="Times New Roman" w:hAnsi="Times New Roman" w:eastAsia="宋体" w:cs="Times New Roman"/>
                <w:kern w:val="2"/>
                <w:sz w:val="21"/>
                <w:szCs w:val="28"/>
                <w:lang w:val="en-US" w:eastAsia="zh-CN" w:bidi="ar-SA"/>
              </w:rPr>
            </w:pPr>
            <w:r>
              <w:rPr>
                <w:rFonts w:hint="eastAsia" w:ascii="Times New Roman" w:hAnsi="Times New Roman" w:eastAsia="宋体" w:cs="Times New Roman"/>
                <w:kern w:val="2"/>
                <w:sz w:val="21"/>
                <w:szCs w:val="28"/>
                <w:lang w:val="en-US" w:eastAsia="zh-CN" w:bidi="ar-SA"/>
              </w:rPr>
              <w:t>4.五金配件：采用偏心件、连接五金件；合金基材，表面镀锌或镀镍，经防锈处理。</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41</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双人位沙发</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面料：采用布艺，皮面光泽度好，透气性强，柔软而富于弹性，厚度＞1.2mm</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泡绵：坐垫采用45Kg/m3发泡高密度高回弹泡绵，，回弹性能好，不变形；根据人体工程学原理设计，坐感舒适</w:t>
            </w:r>
            <w:r>
              <w:rPr>
                <w:rFonts w:hint="eastAsia" w:ascii="宋体" w:hAnsi="宋体" w:eastAsia="宋体" w:cs="宋体"/>
                <w:szCs w:val="21"/>
                <w:lang w:eastAsia="zh-CN"/>
              </w:rPr>
              <w:t>；</w:t>
            </w:r>
          </w:p>
          <w:p>
            <w:pPr>
              <w:numPr>
                <w:ilvl w:val="0"/>
                <w:numId w:val="4"/>
              </w:numPr>
              <w:jc w:val="left"/>
              <w:rPr>
                <w:rFonts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基材：实木内架，经防潮、防腐、防虫等化学处理，含水率≤11%。钢制下架。</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42</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木柜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43</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桌子（不带柜子）</w:t>
            </w:r>
          </w:p>
        </w:tc>
        <w:tc>
          <w:tcPr>
            <w:tcW w:w="6671" w:type="dxa"/>
            <w:tcBorders>
              <w:top w:val="single" w:color="000000" w:sz="4" w:space="0"/>
              <w:left w:val="single" w:color="000000" w:sz="4" w:space="0"/>
              <w:bottom w:val="single" w:color="000000" w:sz="4" w:space="0"/>
              <w:right w:val="single" w:color="000000" w:sz="4" w:space="0"/>
            </w:tcBorders>
            <w:vAlign w:val="center"/>
          </w:tcPr>
          <w:p>
            <w:pPr>
              <w:numPr>
                <w:ilvl w:val="0"/>
                <w:numId w:val="0"/>
              </w:numPr>
              <w:jc w:val="left"/>
              <w:rPr>
                <w:rFonts w:ascii="Times New Roman" w:hAnsi="Times New Roman" w:eastAsia="宋体" w:cs="Times New Roman"/>
                <w:szCs w:val="24"/>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r>
              <w:rPr>
                <w:rFonts w:hint="eastAsia" w:ascii="宋体" w:hAnsi="宋体" w:eastAsia="宋体" w:cs="宋体"/>
                <w:szCs w:val="21"/>
              </w:rPr>
              <w:t xml:space="preserve">                                                  </w:t>
            </w:r>
            <w:r>
              <w:rPr>
                <w:rFonts w:hint="eastAsia" w:ascii="宋体" w:hAnsi="宋体" w:eastAsia="宋体" w:cs="宋体"/>
                <w:szCs w:val="21"/>
              </w:rPr>
              <w:br w:type="textWrapping"/>
            </w: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44</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椅子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所有钢管、钢板均采用低炭A3冷扎钢板拉焊或冲压、冲剪成形，经精密度模具冲剪</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采用二氧化碳保护焊接工艺进行焊接，经细心打磨、较正、酸洗、碱洗、最新锌系磷化技术磷化、皱灰色环氧树酯粉体静电喷涂、高温烘焗成形。具有整体焊接牢固美观、焊接点均匀、耐磨抗刮花等特点</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塑胶板采用增强聚丙烯（PP）低温一次注射成形，产品具有耐冲击、抗老化、抗氧化等特点</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45</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木柜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46</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桌子（不带柜子）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r>
              <w:rPr>
                <w:rFonts w:hint="eastAsia" w:ascii="宋体" w:hAnsi="宋体" w:eastAsia="宋体" w:cs="宋体"/>
                <w:szCs w:val="21"/>
              </w:rPr>
              <w:t xml:space="preserve">                                                </w:t>
            </w:r>
            <w:r>
              <w:rPr>
                <w:rFonts w:hint="eastAsia" w:ascii="宋体" w:hAnsi="宋体" w:eastAsia="宋体" w:cs="宋体"/>
                <w:szCs w:val="21"/>
              </w:rPr>
              <w:br w:type="textWrapping"/>
            </w: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47</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椅子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所有钢管、钢板均采用低炭A3冷扎钢板拉焊或冲压、冲剪成形，经精密度模具冲剪</w:t>
            </w:r>
            <w:r>
              <w:rPr>
                <w:rFonts w:hint="eastAsia" w:ascii="宋体" w:hAnsi="宋体" w:eastAsia="宋体" w:cs="宋体"/>
                <w:szCs w:val="21"/>
                <w:lang w:eastAsia="zh-CN"/>
              </w:rPr>
              <w:t>；</w:t>
            </w:r>
          </w:p>
          <w:p>
            <w:pPr>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采用二氧化碳保护焊接工艺进行焊接，经细心打磨、较正、酸洗、碱洗、最新锌系磷化技术磷化、皱灰色环氧树酯粉体静电喷涂、高温烘焗成形。具有整体焊接牢固美观、焊接点均匀、耐磨抗刮花等特点</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塑胶板采用增强聚丙烯（PP）低温一次注射成形，产品具有耐冲击、抗老化、抗氧化等特点</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48</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木柜</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szCs w:val="21"/>
                <w:lang w:eastAsia="zh-CN"/>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49</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桌子（不带柜子）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基材：采用</w:t>
            </w:r>
            <w:r>
              <w:rPr>
                <w:rFonts w:hint="eastAsia" w:ascii="宋体" w:hAnsi="宋体" w:eastAsia="宋体" w:cs="宋体"/>
                <w:szCs w:val="21"/>
                <w:lang w:eastAsia="zh-CN"/>
              </w:rPr>
              <w:t>国产</w:t>
            </w:r>
            <w:r>
              <w:rPr>
                <w:rFonts w:hint="eastAsia" w:ascii="宋体" w:hAnsi="宋体" w:eastAsia="宋体" w:cs="宋体"/>
                <w:szCs w:val="21"/>
              </w:rPr>
              <w:t>E0级实木颗粒板，并达</w:t>
            </w:r>
            <w:r>
              <w:rPr>
                <w:rFonts w:hint="eastAsia" w:ascii="宋体" w:hAnsi="宋体" w:eastAsia="宋体" w:cs="宋体"/>
                <w:szCs w:val="21"/>
                <w:lang w:eastAsia="zh-CN"/>
              </w:rPr>
              <w:t>GB/T35601-2024</w:t>
            </w:r>
            <w:r>
              <w:rPr>
                <w:rFonts w:hint="eastAsia" w:ascii="宋体" w:hAnsi="宋体" w:eastAsia="宋体" w:cs="宋体"/>
                <w:szCs w:val="21"/>
              </w:rPr>
              <w:t>标准</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2.</w:t>
            </w:r>
            <w:r>
              <w:rPr>
                <w:rFonts w:hint="eastAsia" w:ascii="宋体" w:hAnsi="宋体" w:eastAsia="宋体" w:cs="宋体"/>
                <w:szCs w:val="21"/>
              </w:rPr>
              <w:t>贴面：E1级环保耐磨三聚氢胺浸渍饰面，表面耐磨圈数为300转以上；表面退色率(耐光性)色度褪变极微</w:t>
            </w:r>
            <w:r>
              <w:rPr>
                <w:rFonts w:hint="eastAsia" w:ascii="宋体" w:hAnsi="宋体" w:eastAsia="宋体" w:cs="宋体"/>
                <w:szCs w:val="21"/>
                <w:lang w:eastAsia="zh-CN"/>
              </w:rPr>
              <w:t>；</w:t>
            </w:r>
            <w:r>
              <w:rPr>
                <w:rFonts w:hint="eastAsia" w:ascii="宋体" w:hAnsi="宋体" w:eastAsia="宋体" w:cs="宋体"/>
                <w:szCs w:val="21"/>
              </w:rPr>
              <w:br w:type="textWrapping"/>
            </w:r>
            <w:r>
              <w:rPr>
                <w:rFonts w:hint="eastAsia" w:ascii="宋体" w:hAnsi="宋体" w:eastAsia="宋体" w:cs="宋体"/>
                <w:szCs w:val="21"/>
                <w:lang w:val="en-US" w:eastAsia="zh-CN"/>
              </w:rPr>
              <w:t>3.</w:t>
            </w:r>
            <w:r>
              <w:rPr>
                <w:rFonts w:hint="eastAsia" w:ascii="宋体" w:hAnsi="宋体" w:eastAsia="宋体" w:cs="宋体"/>
                <w:szCs w:val="21"/>
              </w:rPr>
              <w:t>封边：近色</w:t>
            </w:r>
            <w:r>
              <w:rPr>
                <w:rFonts w:hint="eastAsia" w:ascii="宋体" w:hAnsi="宋体" w:eastAsia="宋体" w:cs="宋体"/>
                <w:szCs w:val="21"/>
                <w:lang w:eastAsia="zh-CN"/>
              </w:rPr>
              <w:t>国产</w:t>
            </w:r>
            <w:r>
              <w:rPr>
                <w:rFonts w:hint="eastAsia" w:ascii="宋体" w:hAnsi="宋体" w:eastAsia="宋体" w:cs="宋体"/>
                <w:szCs w:val="21"/>
              </w:rPr>
              <w:t>PVC封边，封边条厚度不低于2mm，封边拼接紧密，外表结合处缝隙小于0.1mm，转角过度顺畅，不变形开裂</w:t>
            </w:r>
            <w:r>
              <w:rPr>
                <w:rFonts w:hint="eastAsia" w:ascii="宋体" w:hAnsi="宋体" w:eastAsia="宋体" w:cs="宋体"/>
                <w:szCs w:val="21"/>
                <w:lang w:eastAsia="zh-CN"/>
              </w:rPr>
              <w:t>；</w:t>
            </w:r>
            <w:r>
              <w:rPr>
                <w:rFonts w:hint="eastAsia" w:ascii="宋体" w:hAnsi="宋体" w:eastAsia="宋体" w:cs="宋体"/>
                <w:szCs w:val="21"/>
              </w:rPr>
              <w:t xml:space="preserve">                                                 </w:t>
            </w:r>
            <w:r>
              <w:rPr>
                <w:rFonts w:hint="eastAsia" w:ascii="宋体" w:hAnsi="宋体" w:eastAsia="宋体" w:cs="宋体"/>
                <w:szCs w:val="21"/>
              </w:rPr>
              <w:br w:type="textWrapping"/>
            </w:r>
            <w:r>
              <w:rPr>
                <w:rFonts w:hint="eastAsia" w:ascii="宋体" w:hAnsi="宋体" w:eastAsia="宋体" w:cs="宋体"/>
                <w:szCs w:val="21"/>
                <w:lang w:val="en-US" w:eastAsia="zh-CN"/>
              </w:rPr>
              <w:t>4.</w:t>
            </w:r>
            <w:r>
              <w:rPr>
                <w:rFonts w:hint="eastAsia" w:ascii="宋体" w:hAnsi="宋体" w:eastAsia="宋体" w:cs="宋体"/>
                <w:szCs w:val="21"/>
              </w:rPr>
              <w:t>冷轧钢架体，结实耐用。</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50</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椅子</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Calibri" w:hAnsi="Calibri" w:eastAsia="宋体" w:cs="Times New Roman"/>
                <w:szCs w:val="22"/>
                <w:lang w:eastAsia="zh-CN"/>
              </w:rPr>
            </w:pPr>
            <w:r>
              <w:rPr>
                <w:rFonts w:hint="eastAsia" w:ascii="Calibri" w:hAnsi="Calibri" w:eastAsia="宋体" w:cs="Times New Roman"/>
                <w:szCs w:val="22"/>
                <w:lang w:val="en-US" w:eastAsia="zh-CN"/>
              </w:rPr>
              <w:t>1.</w:t>
            </w:r>
            <w:r>
              <w:rPr>
                <w:rFonts w:hint="eastAsia" w:ascii="Calibri" w:hAnsi="Calibri" w:eastAsia="宋体" w:cs="Times New Roman"/>
                <w:szCs w:val="22"/>
              </w:rPr>
              <w:t>所有钢管、钢板均采用低炭A3冷扎钢板拉焊或冲压、冲剪成形，经精密度模具冲剪</w:t>
            </w:r>
            <w:r>
              <w:rPr>
                <w:rFonts w:hint="eastAsia" w:ascii="Calibri" w:hAnsi="Calibri" w:eastAsia="宋体" w:cs="Times New Roman"/>
                <w:szCs w:val="22"/>
                <w:lang w:eastAsia="zh-CN"/>
              </w:rPr>
              <w:t>；</w:t>
            </w:r>
          </w:p>
          <w:p>
            <w:pPr>
              <w:jc w:val="left"/>
              <w:rPr>
                <w:rFonts w:hint="eastAsia" w:ascii="宋体" w:hAnsi="宋体" w:eastAsia="宋体" w:cs="Times New Roman"/>
                <w:sz w:val="24"/>
                <w:szCs w:val="24"/>
                <w:lang w:eastAsia="zh-CN"/>
              </w:rPr>
            </w:pPr>
            <w:r>
              <w:rPr>
                <w:rFonts w:hint="eastAsia" w:ascii="Calibri" w:hAnsi="Calibri" w:eastAsia="宋体" w:cs="Times New Roman"/>
                <w:szCs w:val="22"/>
                <w:lang w:val="en-US" w:eastAsia="zh-CN"/>
              </w:rPr>
              <w:t>2.</w:t>
            </w:r>
            <w:r>
              <w:rPr>
                <w:rFonts w:hint="eastAsia" w:ascii="Calibri" w:hAnsi="Calibri" w:eastAsia="宋体" w:cs="Times New Roman"/>
                <w:szCs w:val="22"/>
              </w:rPr>
              <w:t>采用二氧化碳保护焊接工艺进行焊接，经细心打磨、较正、酸洗、碱洗、最新锌系磷化技术磷化、皱灰色环氧树酯粉体静电喷涂、高温烘焗成形。具有整体焊接牢固美观、焊接点均匀、耐磨抗刮花等特点</w:t>
            </w:r>
            <w:r>
              <w:rPr>
                <w:rFonts w:hint="eastAsia" w:ascii="Calibri" w:hAnsi="Calibri" w:eastAsia="宋体" w:cs="Times New Roman"/>
                <w:szCs w:val="22"/>
                <w:lang w:eastAsia="zh-CN"/>
              </w:rPr>
              <w:t>；</w:t>
            </w:r>
            <w:r>
              <w:rPr>
                <w:rFonts w:hint="eastAsia" w:ascii="Calibri" w:hAnsi="Calibri" w:eastAsia="宋体" w:cs="Times New Roman"/>
                <w:szCs w:val="22"/>
              </w:rPr>
              <w:br w:type="textWrapping"/>
            </w:r>
            <w:r>
              <w:rPr>
                <w:rFonts w:hint="eastAsia" w:ascii="Calibri" w:hAnsi="Calibri" w:eastAsia="宋体" w:cs="Times New Roman"/>
                <w:szCs w:val="22"/>
                <w:lang w:val="en-US" w:eastAsia="zh-CN"/>
              </w:rPr>
              <w:t>3</w:t>
            </w:r>
            <w:r>
              <w:rPr>
                <w:rFonts w:hint="eastAsia" w:ascii="Calibri" w:hAnsi="Calibri" w:eastAsia="宋体" w:cs="Times New Roman"/>
                <w:szCs w:val="22"/>
              </w:rPr>
              <w:t>．塑胶板采用增强聚丙烯（PP）低温一次注射成形，产品具有耐冲击、抗老化、抗氧化等特点</w:t>
            </w:r>
            <w:r>
              <w:rPr>
                <w:rFonts w:hint="eastAsia" w:ascii="Calibri" w:hAnsi="Calibri" w:eastAsia="宋体" w:cs="Times New Roman"/>
                <w:szCs w:val="22"/>
                <w:lang w:eastAsia="zh-CN"/>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
                <w:bCs/>
                <w:color w:val="000000"/>
                <w:kern w:val="0"/>
                <w:szCs w:val="21"/>
                <w:lang w:bidi="ar"/>
              </w:rPr>
            </w:pPr>
            <w:r>
              <w:rPr>
                <w:rFonts w:hint="eastAsia" w:ascii="宋体" w:hAnsi="宋体" w:eastAsia="宋体" w:cs="宋体"/>
                <w:szCs w:val="22"/>
              </w:rPr>
              <w:t>51</w:t>
            </w:r>
          </w:p>
        </w:tc>
        <w:tc>
          <w:tcPr>
            <w:tcW w:w="1354"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Cs w:val="21"/>
              </w:rPr>
            </w:pPr>
            <w:r>
              <w:rPr>
                <w:rFonts w:hint="eastAsia" w:ascii="宋体" w:hAnsi="宋体" w:eastAsia="宋体" w:cs="宋体"/>
                <w:szCs w:val="22"/>
              </w:rPr>
              <w:t>工具桌</w:t>
            </w:r>
          </w:p>
        </w:tc>
        <w:tc>
          <w:tcPr>
            <w:tcW w:w="6671"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Times New Roman"/>
                <w:sz w:val="24"/>
                <w:szCs w:val="24"/>
              </w:rPr>
            </w:pPr>
            <w:r>
              <w:rPr>
                <w:rFonts w:hint="eastAsia" w:ascii="Calibri" w:hAnsi="Calibri" w:eastAsia="宋体" w:cs="Times New Roman"/>
                <w:szCs w:val="22"/>
              </w:rPr>
              <w:t>1</w:t>
            </w:r>
            <w:r>
              <w:rPr>
                <w:rFonts w:hint="eastAsia" w:ascii="Calibri" w:hAnsi="Calibri" w:eastAsia="宋体" w:cs="Times New Roman"/>
                <w:szCs w:val="22"/>
                <w:lang w:val="en-US" w:eastAsia="zh-CN"/>
              </w:rPr>
              <w:t>.</w:t>
            </w:r>
            <w:r>
              <w:rPr>
                <w:rFonts w:hint="eastAsia" w:ascii="Calibri" w:hAnsi="Calibri" w:eastAsia="宋体" w:cs="Times New Roman"/>
                <w:szCs w:val="22"/>
              </w:rPr>
              <w:t>基材：采用</w:t>
            </w:r>
            <w:r>
              <w:rPr>
                <w:rFonts w:hint="eastAsia" w:ascii="Calibri" w:hAnsi="Calibri" w:eastAsia="宋体" w:cs="Times New Roman"/>
                <w:szCs w:val="22"/>
                <w:lang w:eastAsia="zh-CN"/>
              </w:rPr>
              <w:t>国产</w:t>
            </w:r>
            <w:r>
              <w:rPr>
                <w:rFonts w:hint="eastAsia" w:ascii="Calibri" w:hAnsi="Calibri" w:eastAsia="宋体" w:cs="Times New Roman"/>
                <w:szCs w:val="22"/>
              </w:rPr>
              <w:t>E0级实木颗粒板，并达</w:t>
            </w:r>
            <w:r>
              <w:rPr>
                <w:rFonts w:hint="eastAsia" w:ascii="Calibri" w:hAnsi="Calibri" w:eastAsia="宋体" w:cs="Times New Roman"/>
                <w:szCs w:val="22"/>
                <w:lang w:eastAsia="zh-CN"/>
              </w:rPr>
              <w:t>GB/T35601-2024</w:t>
            </w:r>
            <w:r>
              <w:rPr>
                <w:rFonts w:hint="eastAsia" w:ascii="Calibri" w:hAnsi="Calibri" w:eastAsia="宋体" w:cs="Times New Roman"/>
                <w:szCs w:val="22"/>
              </w:rPr>
              <w:t>标准</w:t>
            </w:r>
            <w:r>
              <w:rPr>
                <w:rFonts w:hint="eastAsia" w:ascii="Calibri" w:hAnsi="Calibri" w:eastAsia="宋体" w:cs="Times New Roman"/>
                <w:szCs w:val="22"/>
                <w:lang w:eastAsia="zh-CN"/>
              </w:rPr>
              <w:t>；</w:t>
            </w:r>
            <w:r>
              <w:rPr>
                <w:rFonts w:hint="eastAsia" w:ascii="Calibri" w:hAnsi="Calibri" w:eastAsia="宋体" w:cs="Times New Roman"/>
                <w:szCs w:val="22"/>
              </w:rPr>
              <w:br w:type="textWrapping"/>
            </w:r>
            <w:r>
              <w:rPr>
                <w:rFonts w:hint="eastAsia" w:ascii="Calibri" w:hAnsi="Calibri" w:eastAsia="宋体" w:cs="Times New Roman"/>
                <w:szCs w:val="22"/>
                <w:lang w:val="en-US" w:eastAsia="zh-CN"/>
              </w:rPr>
              <w:t>2.</w:t>
            </w:r>
            <w:r>
              <w:rPr>
                <w:rFonts w:hint="eastAsia" w:ascii="Calibri" w:hAnsi="Calibri" w:eastAsia="宋体" w:cs="Times New Roman"/>
                <w:szCs w:val="22"/>
              </w:rPr>
              <w:t>贴面：E1级环保耐磨三聚氢胺浸渍饰面，表面耐磨圈数为300转以上；表面退色率(耐光性)色度褪变极微</w:t>
            </w:r>
            <w:r>
              <w:rPr>
                <w:rFonts w:hint="eastAsia" w:ascii="Calibri" w:hAnsi="Calibri" w:eastAsia="宋体" w:cs="Times New Roman"/>
                <w:szCs w:val="22"/>
                <w:lang w:eastAsia="zh-CN"/>
              </w:rPr>
              <w:t>；</w:t>
            </w:r>
            <w:r>
              <w:rPr>
                <w:rFonts w:hint="eastAsia" w:ascii="Calibri" w:hAnsi="Calibri" w:eastAsia="宋体" w:cs="Times New Roman"/>
                <w:szCs w:val="22"/>
              </w:rPr>
              <w:br w:type="textWrapping"/>
            </w:r>
            <w:r>
              <w:rPr>
                <w:rFonts w:hint="eastAsia" w:ascii="Calibri" w:hAnsi="Calibri" w:eastAsia="宋体" w:cs="Times New Roman"/>
                <w:szCs w:val="22"/>
                <w:lang w:val="en-US" w:eastAsia="zh-CN"/>
              </w:rPr>
              <w:t>3.</w:t>
            </w:r>
            <w:r>
              <w:rPr>
                <w:rFonts w:hint="eastAsia" w:ascii="Calibri" w:hAnsi="Calibri" w:eastAsia="宋体" w:cs="Times New Roman"/>
                <w:szCs w:val="22"/>
              </w:rPr>
              <w:t>封边：近色</w:t>
            </w:r>
            <w:r>
              <w:rPr>
                <w:rFonts w:hint="eastAsia" w:ascii="Calibri" w:hAnsi="Calibri" w:eastAsia="宋体" w:cs="Times New Roman"/>
                <w:szCs w:val="22"/>
                <w:lang w:eastAsia="zh-CN"/>
              </w:rPr>
              <w:t>国产</w:t>
            </w:r>
            <w:r>
              <w:rPr>
                <w:rFonts w:hint="eastAsia" w:ascii="Calibri" w:hAnsi="Calibri" w:eastAsia="宋体" w:cs="Times New Roman"/>
                <w:szCs w:val="22"/>
              </w:rPr>
              <w:t>PVC封边，封边条厚度不低于2mm，封边拼接紧密，外表结合处缝隙小于0.1mm，转角过度顺畅，不变形开裂</w:t>
            </w:r>
            <w:r>
              <w:rPr>
                <w:rFonts w:hint="eastAsia" w:ascii="Calibri" w:hAnsi="Calibri" w:eastAsia="宋体" w:cs="Times New Roman"/>
                <w:szCs w:val="22"/>
                <w:lang w:eastAsia="zh-CN"/>
              </w:rPr>
              <w:t>；</w:t>
            </w:r>
            <w:r>
              <w:rPr>
                <w:rFonts w:hint="eastAsia" w:ascii="Calibri" w:hAnsi="Calibri" w:eastAsia="宋体" w:cs="Times New Roman"/>
                <w:szCs w:val="22"/>
              </w:rPr>
              <w:t xml:space="preserve">                                                 </w:t>
            </w:r>
            <w:r>
              <w:rPr>
                <w:rFonts w:hint="eastAsia" w:ascii="Calibri" w:hAnsi="Calibri" w:eastAsia="宋体" w:cs="Times New Roman"/>
                <w:szCs w:val="22"/>
              </w:rPr>
              <w:br w:type="textWrapping"/>
            </w:r>
            <w:r>
              <w:rPr>
                <w:rFonts w:hint="eastAsia" w:ascii="Calibri" w:hAnsi="Calibri" w:eastAsia="宋体" w:cs="Times New Roman"/>
                <w:szCs w:val="22"/>
                <w:lang w:val="en-US" w:eastAsia="zh-CN"/>
              </w:rPr>
              <w:t>4.</w:t>
            </w:r>
            <w:r>
              <w:rPr>
                <w:rFonts w:hint="eastAsia" w:ascii="Calibri" w:hAnsi="Calibri" w:eastAsia="宋体" w:cs="Times New Roman"/>
                <w:szCs w:val="22"/>
              </w:rPr>
              <w:t>冷轧钢架体，结实耐用。</w:t>
            </w:r>
          </w:p>
        </w:tc>
      </w:tr>
      <w:tr>
        <w:tblPrEx>
          <w:tblCellMar>
            <w:top w:w="0" w:type="dxa"/>
            <w:left w:w="108" w:type="dxa"/>
            <w:bottom w:w="0" w:type="dxa"/>
            <w:right w:w="108" w:type="dxa"/>
          </w:tblCellMar>
        </w:tblPrEx>
        <w:trPr>
          <w:trHeight w:val="405" w:hRule="atLeast"/>
        </w:trPr>
        <w:tc>
          <w:tcPr>
            <w:tcW w:w="2270"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Times New Roman"/>
                <w:b/>
                <w:bCs/>
                <w:szCs w:val="21"/>
              </w:rPr>
            </w:pPr>
            <w:r>
              <w:rPr>
                <w:rFonts w:hint="eastAsia" w:ascii="宋体" w:hAnsi="宋体" w:eastAsia="宋体" w:cs="宋体"/>
                <w:b/>
                <w:bCs/>
                <w:color w:val="000000"/>
                <w:kern w:val="0"/>
                <w:szCs w:val="21"/>
                <w:lang w:bidi="ar"/>
              </w:rPr>
              <w:t>六</w:t>
            </w:r>
          </w:p>
        </w:tc>
        <w:tc>
          <w:tcPr>
            <w:tcW w:w="6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eastAsia="宋体" w:cs="Times New Roman"/>
                <w:b/>
                <w:bCs/>
                <w:sz w:val="24"/>
                <w:szCs w:val="24"/>
                <w:lang w:eastAsia="zh-CN"/>
              </w:rPr>
            </w:pPr>
            <w:bookmarkStart w:id="30" w:name="OLE_LINK6"/>
            <w:r>
              <w:rPr>
                <w:rFonts w:hint="eastAsia" w:ascii="宋体" w:hAnsi="宋体" w:eastAsia="宋体" w:cs="宋体"/>
                <w:b/>
                <w:bCs/>
                <w:color w:val="000000"/>
                <w:kern w:val="0"/>
                <w:szCs w:val="21"/>
                <w:lang w:bidi="ar"/>
              </w:rPr>
              <w:t>融媒体中心形象识别系统</w:t>
            </w:r>
            <w:bookmarkEnd w:id="30"/>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走廊区域仿真绿植</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仿真龟背叶，</w:t>
            </w:r>
            <w:r>
              <w:rPr>
                <w:rFonts w:hint="eastAsia" w:ascii="宋体" w:hAnsi="宋体" w:eastAsia="宋体" w:cs="宋体"/>
                <w:color w:val="000000"/>
                <w:kern w:val="0"/>
                <w:szCs w:val="21"/>
                <w:lang w:val="en-US" w:eastAsia="zh-CN" w:bidi="ar"/>
              </w:rPr>
              <w:t>尺寸</w:t>
            </w:r>
            <w:r>
              <w:rPr>
                <w:rFonts w:hint="eastAsia" w:ascii="宋体" w:hAnsi="宋体" w:eastAsia="宋体" w:cs="宋体"/>
                <w:color w:val="000000"/>
                <w:kern w:val="0"/>
                <w:szCs w:val="21"/>
                <w:lang w:bidi="ar"/>
              </w:rPr>
              <w:t>130</w:t>
            </w:r>
            <w:r>
              <w:rPr>
                <w:rFonts w:hint="eastAsia" w:ascii="宋体" w:hAnsi="宋体" w:eastAsia="宋体" w:cs="宋体"/>
                <w:color w:val="000000"/>
                <w:kern w:val="0"/>
                <w:szCs w:val="21"/>
                <w:lang w:val="en-US" w:eastAsia="zh-CN" w:bidi="ar"/>
              </w:rPr>
              <w:t>0m</w:t>
            </w:r>
            <w:r>
              <w:rPr>
                <w:rFonts w:hint="eastAsia" w:ascii="宋体" w:hAnsi="宋体" w:eastAsia="宋体" w:cs="宋体"/>
                <w:color w:val="000000"/>
                <w:kern w:val="0"/>
                <w:szCs w:val="21"/>
                <w:lang w:bidi="ar"/>
              </w:rPr>
              <w:t>m*75</w:t>
            </w:r>
            <w:r>
              <w:rPr>
                <w:rFonts w:hint="eastAsia" w:ascii="宋体" w:hAnsi="宋体" w:eastAsia="宋体" w:cs="宋体"/>
                <w:color w:val="000000"/>
                <w:kern w:val="0"/>
                <w:szCs w:val="21"/>
                <w:lang w:val="en-US" w:eastAsia="zh-CN" w:bidi="ar"/>
              </w:rPr>
              <w:t>0m</w:t>
            </w:r>
            <w:r>
              <w:rPr>
                <w:rFonts w:hint="eastAsia" w:ascii="宋体" w:hAnsi="宋体" w:eastAsia="宋体" w:cs="宋体"/>
                <w:color w:val="000000"/>
                <w:kern w:val="0"/>
                <w:szCs w:val="21"/>
                <w:lang w:bidi="ar"/>
              </w:rPr>
              <w:t>m</w:t>
            </w:r>
            <w:r>
              <w:rPr>
                <w:rFonts w:hint="eastAsia" w:ascii="宋体" w:hAnsi="宋体" w:eastAsia="宋体" w:cs="宋体"/>
                <w:color w:val="000000"/>
                <w:kern w:val="0"/>
                <w:szCs w:val="21"/>
                <w:lang w:eastAsia="zh-CN" w:bidi="ar"/>
              </w:rPr>
              <w:t>（</w:t>
            </w:r>
            <w:r>
              <w:rPr>
                <w:rFonts w:hint="eastAsia" w:ascii="宋体" w:hAnsi="宋体" w:eastAsia="宋体" w:cs="宋体"/>
                <w:color w:val="000000"/>
                <w:kern w:val="0"/>
                <w:szCs w:val="21"/>
                <w:lang w:val="en-US" w:eastAsia="zh-CN" w:bidi="ar"/>
              </w:rPr>
              <w:t>±10mm</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电镀背发光精工字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1.厚度不小于</w:t>
            </w:r>
            <w:r>
              <w:rPr>
                <w:rFonts w:hint="eastAsia" w:ascii="宋体" w:hAnsi="宋体" w:eastAsia="宋体" w:cs="宋体"/>
                <w:color w:val="000000"/>
                <w:kern w:val="0"/>
                <w:szCs w:val="21"/>
                <w:lang w:bidi="ar"/>
              </w:rPr>
              <w:t>1.5</w:t>
            </w:r>
            <w:r>
              <w:rPr>
                <w:rFonts w:hint="eastAsia" w:ascii="宋体" w:hAnsi="宋体" w:eastAsia="宋体" w:cs="宋体"/>
                <w:color w:val="000000"/>
                <w:kern w:val="0"/>
                <w:szCs w:val="21"/>
                <w:lang w:val="en-US" w:eastAsia="zh-CN" w:bidi="ar"/>
              </w:rPr>
              <w:t>mm ，</w:t>
            </w:r>
            <w:r>
              <w:rPr>
                <w:rFonts w:hint="eastAsia" w:ascii="宋体" w:hAnsi="宋体" w:eastAsia="宋体" w:cs="宋体"/>
                <w:color w:val="000000"/>
                <w:kern w:val="0"/>
                <w:szCs w:val="21"/>
                <w:lang w:bidi="ar"/>
              </w:rPr>
              <w:t>304不锈钢激光切割焊接、精工打磨抛光、表面拉丝、电镀着色、无指纹处理；</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2.</w:t>
            </w:r>
            <w:r>
              <w:rPr>
                <w:rFonts w:hint="eastAsia" w:ascii="宋体" w:hAnsi="宋体" w:eastAsia="宋体" w:cs="宋体"/>
                <w:color w:val="000000"/>
                <w:kern w:val="0"/>
                <w:szCs w:val="21"/>
                <w:lang w:bidi="ar"/>
              </w:rPr>
              <w:t>内嵌底板采用结皮PVC板，背板采用水晶板喷砂处理，透光率≥92%</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szCs w:val="21"/>
              </w:rPr>
            </w:pPr>
            <w:r>
              <w:rPr>
                <w:rFonts w:hint="eastAsia" w:ascii="宋体" w:hAnsi="宋体" w:eastAsia="宋体" w:cs="宋体"/>
                <w:color w:val="000000"/>
                <w:kern w:val="0"/>
                <w:szCs w:val="21"/>
                <w:lang w:val="en-US" w:eastAsia="zh-CN" w:bidi="ar"/>
              </w:rPr>
              <w:t>3.</w:t>
            </w:r>
            <w:r>
              <w:rPr>
                <w:rFonts w:hint="eastAsia" w:ascii="宋体" w:hAnsi="宋体" w:eastAsia="宋体" w:cs="宋体"/>
                <w:color w:val="000000"/>
                <w:kern w:val="0"/>
                <w:szCs w:val="21"/>
                <w:lang w:bidi="ar"/>
              </w:rPr>
              <w:t>光源采用高亮防水LED软灯带/模组，色温</w:t>
            </w:r>
            <w:r>
              <w:rPr>
                <w:rFonts w:hint="eastAsia" w:ascii="宋体" w:hAnsi="宋体" w:eastAsia="宋体" w:cs="宋体"/>
                <w:color w:val="000000"/>
                <w:kern w:val="0"/>
                <w:szCs w:val="21"/>
                <w:lang w:val="en-US" w:eastAsia="zh-CN" w:bidi="ar"/>
              </w:rPr>
              <w:t>不低于</w:t>
            </w:r>
            <w:r>
              <w:rPr>
                <w:rFonts w:hint="eastAsia" w:ascii="宋体" w:hAnsi="宋体" w:eastAsia="宋体" w:cs="宋体"/>
                <w:color w:val="000000"/>
                <w:kern w:val="0"/>
                <w:szCs w:val="21"/>
                <w:lang w:bidi="ar"/>
              </w:rPr>
              <w:t>6000K。</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精工弧形线条</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1.5</w:t>
            </w:r>
            <w:r>
              <w:rPr>
                <w:rFonts w:hint="eastAsia" w:ascii="Times New Roman" w:hAnsi="Times New Roman" w:eastAsia="宋体" w:cs="Times New Roman"/>
                <w:szCs w:val="24"/>
                <w:lang w:val="en-US" w:eastAsia="zh-CN"/>
              </w:rPr>
              <w:t>mm，</w:t>
            </w:r>
            <w:r>
              <w:rPr>
                <w:rFonts w:hint="eastAsia" w:ascii="宋体" w:hAnsi="宋体" w:eastAsia="宋体" w:cs="宋体"/>
                <w:color w:val="000000"/>
                <w:kern w:val="0"/>
                <w:szCs w:val="21"/>
                <w:lang w:bidi="ar"/>
              </w:rPr>
              <w:t>304不锈钢激光切割焊接、精工打磨抛光、表面拉丝、电镀着色、无指纹处理；底板结皮PVC板雕刻</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校馆剪影发光造型</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szCs w:val="21"/>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1.5</w:t>
            </w:r>
            <w:r>
              <w:rPr>
                <w:rFonts w:hint="eastAsia" w:ascii="宋体" w:hAnsi="宋体" w:eastAsia="宋体" w:cs="宋体"/>
                <w:color w:val="000000"/>
                <w:kern w:val="0"/>
                <w:szCs w:val="21"/>
                <w:lang w:val="en-US" w:eastAsia="zh-CN" w:bidi="ar"/>
              </w:rPr>
              <w:t>mm ，</w:t>
            </w:r>
            <w:r>
              <w:rPr>
                <w:rFonts w:hint="eastAsia" w:ascii="宋体" w:hAnsi="宋体" w:eastAsia="宋体" w:cs="宋体"/>
                <w:color w:val="000000"/>
                <w:kern w:val="0"/>
                <w:szCs w:val="21"/>
                <w:lang w:bidi="ar"/>
              </w:rPr>
              <w:t>304不锈钢激光切割焊接、精工打磨，丝网印处理；底板结皮PVC板，打磨喷漆，光源采用高亮防水LED软灯带/模组，色温6000K。</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电镀背发光精工字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szCs w:val="21"/>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1.5</w:t>
            </w:r>
            <w:r>
              <w:rPr>
                <w:rFonts w:hint="eastAsia" w:ascii="宋体" w:hAnsi="宋体" w:eastAsia="宋体" w:cs="宋体"/>
                <w:color w:val="000000"/>
                <w:kern w:val="0"/>
                <w:szCs w:val="21"/>
                <w:lang w:val="en-US" w:eastAsia="zh-CN" w:bidi="ar"/>
              </w:rPr>
              <w:t>mm ，</w:t>
            </w:r>
            <w:r>
              <w:rPr>
                <w:rFonts w:hint="eastAsia" w:ascii="宋体" w:hAnsi="宋体" w:eastAsia="宋体" w:cs="宋体"/>
                <w:color w:val="000000"/>
                <w:kern w:val="0"/>
                <w:szCs w:val="21"/>
                <w:lang w:bidi="ar"/>
              </w:rPr>
              <w:t>304不锈钢激光切割焊接、精工打磨抛光、表面拉丝、电镀着色、无指纹处理；内嵌底板采用结皮PVC板，背板采用水晶板喷砂处理，透光率≥92%，光源采用高亮防水LED软灯带/模组，色温6000K。</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精工字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1.5</w:t>
            </w:r>
            <w:r>
              <w:rPr>
                <w:rFonts w:hint="eastAsia" w:ascii="宋体" w:hAnsi="宋体" w:eastAsia="宋体" w:cs="宋体"/>
                <w:color w:val="000000"/>
                <w:kern w:val="0"/>
                <w:szCs w:val="21"/>
                <w:lang w:val="en-US" w:eastAsia="zh-CN" w:bidi="ar"/>
              </w:rPr>
              <w:t>mm ，</w:t>
            </w:r>
            <w:r>
              <w:rPr>
                <w:rFonts w:hint="eastAsia" w:ascii="宋体" w:hAnsi="宋体" w:eastAsia="宋体" w:cs="宋体"/>
                <w:color w:val="000000"/>
                <w:kern w:val="0"/>
                <w:szCs w:val="21"/>
                <w:lang w:bidi="ar"/>
              </w:rPr>
              <w:t>304不锈钢激光切割焊接、精工打磨抛光、表面拉丝、电镀着色、无指纹处理；底板结皮PVC板</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超级发光字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szCs w:val="21"/>
              </w:rPr>
            </w:pPr>
            <w:r>
              <w:rPr>
                <w:rFonts w:hint="eastAsia" w:ascii="宋体" w:hAnsi="宋体" w:eastAsia="宋体" w:cs="宋体"/>
                <w:color w:val="000000"/>
                <w:kern w:val="0"/>
                <w:szCs w:val="21"/>
                <w:lang w:bidi="ar"/>
              </w:rPr>
              <w:t>字壳材质采用专用铝边带（开槽铝型材，一体化折弯，侧边烤漆工艺；面材液态亚克力浇筑固化，无缝粘接，防水密封，透光率≥92%，光源采用高亮防水LED软灯带/模组，色温</w:t>
            </w:r>
            <w:r>
              <w:rPr>
                <w:rFonts w:hint="eastAsia" w:ascii="宋体" w:hAnsi="宋体" w:eastAsia="宋体" w:cs="宋体"/>
                <w:color w:val="000000"/>
                <w:kern w:val="0"/>
                <w:szCs w:val="21"/>
                <w:lang w:val="en-US" w:eastAsia="zh-CN" w:bidi="ar"/>
              </w:rPr>
              <w:t>不低于</w:t>
            </w:r>
            <w:r>
              <w:rPr>
                <w:rFonts w:hint="eastAsia" w:ascii="宋体" w:hAnsi="宋体" w:eastAsia="宋体" w:cs="宋体"/>
                <w:color w:val="000000"/>
                <w:kern w:val="0"/>
                <w:szCs w:val="21"/>
                <w:lang w:bidi="ar"/>
              </w:rPr>
              <w:t>6000K。</w:t>
            </w:r>
          </w:p>
        </w:tc>
      </w:tr>
      <w:tr>
        <w:tblPrEx>
          <w:tblCellMar>
            <w:top w:w="0" w:type="dxa"/>
            <w:left w:w="108" w:type="dxa"/>
            <w:bottom w:w="0" w:type="dxa"/>
            <w:right w:w="108" w:type="dxa"/>
          </w:tblCellMar>
        </w:tblPrEx>
        <w:trPr>
          <w:trHeight w:val="624"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亚克力烤漆字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厚度不小于10mm</w:t>
            </w:r>
            <w:r>
              <w:rPr>
                <w:rFonts w:hint="eastAsia" w:ascii="宋体" w:hAnsi="宋体" w:eastAsia="宋体" w:cs="宋体"/>
                <w:color w:val="000000"/>
                <w:kern w:val="0"/>
                <w:szCs w:val="21"/>
                <w:lang w:bidi="ar"/>
              </w:rPr>
              <w:t>亚克力切割、侧边精细打磨，表面烤漆处理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城市剪影发光造型</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szCs w:val="21"/>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1.5</w:t>
            </w:r>
            <w:r>
              <w:rPr>
                <w:rFonts w:hint="eastAsia" w:ascii="宋体" w:hAnsi="宋体" w:eastAsia="宋体" w:cs="宋体"/>
                <w:color w:val="000000"/>
                <w:kern w:val="0"/>
                <w:szCs w:val="21"/>
                <w:lang w:val="en-US" w:eastAsia="zh-CN" w:bidi="ar"/>
              </w:rPr>
              <w:t>mm，</w:t>
            </w:r>
            <w:r>
              <w:rPr>
                <w:rFonts w:hint="eastAsia" w:ascii="宋体" w:hAnsi="宋体" w:eastAsia="宋体" w:cs="宋体"/>
                <w:color w:val="000000"/>
                <w:kern w:val="0"/>
                <w:szCs w:val="21"/>
                <w:lang w:bidi="ar"/>
              </w:rPr>
              <w:t>304不锈钢激光切割焊接、精工打磨，丝网印处理；底板结皮PVC板，打磨喷漆，光源采用高亮防水LED软灯带/模组，色温</w:t>
            </w:r>
            <w:r>
              <w:rPr>
                <w:rFonts w:hint="eastAsia" w:ascii="宋体" w:hAnsi="宋体" w:eastAsia="宋体" w:cs="宋体"/>
                <w:color w:val="000000"/>
                <w:kern w:val="0"/>
                <w:szCs w:val="21"/>
                <w:lang w:val="en-US" w:eastAsia="zh-CN" w:bidi="ar"/>
              </w:rPr>
              <w:t>不低于</w:t>
            </w:r>
            <w:r>
              <w:rPr>
                <w:rFonts w:hint="eastAsia" w:ascii="宋体" w:hAnsi="宋体" w:eastAsia="宋体" w:cs="宋体"/>
                <w:color w:val="000000"/>
                <w:kern w:val="0"/>
                <w:szCs w:val="21"/>
                <w:lang w:bidi="ar"/>
              </w:rPr>
              <w:t>6000K。</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宣绒布画面</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加厚高密阻燃宣绒布，100%聚酯纤维高密织造，哑光磨砂面质感，克重≥350g/㎡；采用高清UV喷绘工艺，墨水采用环保墨水；基底处理涂刷基膜、环保糯米胶</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PVC喷印画面</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立体展板画面</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PVC结皮板切割、侧边精细打磨、喷漆；饰面3mm亚克力表面UV喷印处理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亚克力烤漆线条</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PVC结皮板切割、侧边精细打磨、喷漆；饰面3mm亚克力表面UV喷印处理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习语长廊文化墙</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精工发光字、墙面浮雕打印、雕刻烤漆字、磁吸展板造型可更换画面、雕刻线条等装饰</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花箱仿真绿植景观</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3600*500*600mm</w:t>
            </w:r>
            <w:r>
              <w:rPr>
                <w:rFonts w:hint="eastAsia" w:ascii="宋体" w:hAnsi="宋体" w:eastAsia="宋体" w:cs="宋体"/>
                <w:color w:val="000000"/>
                <w:kern w:val="0"/>
                <w:szCs w:val="21"/>
                <w:lang w:eastAsia="zh-CN" w:bidi="ar"/>
              </w:rPr>
              <w:t>（</w:t>
            </w:r>
            <w:r>
              <w:rPr>
                <w:rFonts w:hint="eastAsia" w:ascii="宋体" w:hAnsi="宋体" w:eastAsia="宋体" w:cs="宋体"/>
                <w:color w:val="000000"/>
                <w:kern w:val="0"/>
                <w:szCs w:val="21"/>
                <w:lang w:val="en-US" w:eastAsia="zh-CN" w:bidi="ar"/>
              </w:rPr>
              <w:t>±10mm</w:t>
            </w:r>
            <w:r>
              <w:rPr>
                <w:rFonts w:hint="eastAsia" w:ascii="宋体" w:hAnsi="宋体" w:eastAsia="宋体" w:cs="宋体"/>
                <w:color w:val="000000"/>
                <w:kern w:val="0"/>
                <w:szCs w:val="21"/>
                <w:lang w:eastAsia="zh-CN" w:bidi="ar"/>
              </w:rPr>
              <w:t>）</w:t>
            </w:r>
            <w:r>
              <w:rPr>
                <w:rFonts w:hint="eastAsia" w:ascii="宋体" w:hAnsi="宋体" w:eastAsia="宋体" w:cs="宋体"/>
                <w:color w:val="000000"/>
                <w:kern w:val="0"/>
                <w:szCs w:val="21"/>
                <w:lang w:bidi="ar"/>
              </w:rPr>
              <w:t>高花箱，</w:t>
            </w:r>
            <w:r>
              <w:rPr>
                <w:rFonts w:hint="eastAsia" w:ascii="宋体" w:hAnsi="宋体" w:eastAsia="宋体" w:cs="宋体"/>
                <w:color w:val="000000"/>
                <w:kern w:val="0"/>
                <w:szCs w:val="21"/>
                <w:lang w:val="en-US" w:eastAsia="zh-CN" w:bidi="ar"/>
              </w:rPr>
              <w:t>厚度不小于15mm</w:t>
            </w:r>
            <w:r>
              <w:rPr>
                <w:rFonts w:hint="eastAsia" w:ascii="宋体" w:hAnsi="宋体" w:eastAsia="宋体" w:cs="宋体"/>
                <w:color w:val="000000"/>
                <w:kern w:val="0"/>
                <w:szCs w:val="21"/>
                <w:lang w:bidi="ar"/>
              </w:rPr>
              <w:t>加厚防腐木喷漆，底角增设砥柱，增加承重力，采用镀釉螺栓加固，防锈耐用；5盆</w:t>
            </w:r>
            <w:r>
              <w:rPr>
                <w:rFonts w:hint="eastAsia" w:ascii="宋体" w:hAnsi="宋体" w:eastAsia="宋体" w:cs="宋体"/>
                <w:color w:val="000000"/>
                <w:kern w:val="0"/>
                <w:szCs w:val="21"/>
                <w:lang w:val="en-US" w:eastAsia="zh-CN" w:bidi="ar"/>
              </w:rPr>
              <w:t>高度不低于</w:t>
            </w:r>
            <w:r>
              <w:rPr>
                <w:rFonts w:hint="eastAsia" w:ascii="宋体" w:hAnsi="宋体" w:eastAsia="宋体" w:cs="宋体"/>
                <w:color w:val="000000"/>
                <w:kern w:val="0"/>
                <w:szCs w:val="21"/>
                <w:lang w:bidi="ar"/>
              </w:rPr>
              <w:t>1</w:t>
            </w:r>
            <w:r>
              <w:rPr>
                <w:rFonts w:hint="eastAsia" w:ascii="宋体" w:hAnsi="宋体" w:eastAsia="宋体" w:cs="宋体"/>
                <w:color w:val="000000"/>
                <w:kern w:val="0"/>
                <w:szCs w:val="21"/>
                <w:lang w:val="en-US" w:eastAsia="zh-CN" w:bidi="ar"/>
              </w:rPr>
              <w:t>200mm</w:t>
            </w:r>
            <w:r>
              <w:rPr>
                <w:rFonts w:hint="eastAsia" w:ascii="宋体" w:hAnsi="宋体" w:eastAsia="宋体" w:cs="宋体"/>
                <w:color w:val="000000"/>
                <w:kern w:val="0"/>
                <w:szCs w:val="21"/>
                <w:lang w:bidi="ar"/>
              </w:rPr>
              <w:t>高天堂鸟仿真花带轻奢花盆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定制悬挂式绿植</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吊篮花：金属吊杆及支架、花盆直径≤20</w:t>
            </w:r>
            <w:r>
              <w:rPr>
                <w:rFonts w:hint="eastAsia" w:ascii="宋体" w:hAnsi="宋体" w:eastAsia="宋体" w:cs="宋体"/>
                <w:color w:val="000000"/>
                <w:kern w:val="0"/>
                <w:szCs w:val="21"/>
                <w:lang w:val="en-US" w:eastAsia="zh-CN" w:bidi="ar"/>
              </w:rPr>
              <w:t>0m</w:t>
            </w:r>
            <w:r>
              <w:rPr>
                <w:rFonts w:hint="eastAsia" w:ascii="宋体" w:hAnsi="宋体" w:eastAsia="宋体" w:cs="宋体"/>
                <w:color w:val="000000"/>
                <w:kern w:val="0"/>
                <w:szCs w:val="21"/>
                <w:lang w:bidi="ar"/>
              </w:rPr>
              <w:t>m、盆内吊兰仿真绿植</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书柜台面定制绿植景观</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仿真绿植，盒子直径≤50</w:t>
            </w:r>
            <w:r>
              <w:rPr>
                <w:rFonts w:hint="eastAsia" w:ascii="宋体" w:hAnsi="宋体" w:eastAsia="宋体" w:cs="宋体"/>
                <w:color w:val="000000"/>
                <w:kern w:val="0"/>
                <w:szCs w:val="21"/>
                <w:lang w:val="en-US" w:eastAsia="zh-CN" w:bidi="ar"/>
              </w:rPr>
              <w:t>0m</w:t>
            </w:r>
            <w:r>
              <w:rPr>
                <w:rFonts w:hint="eastAsia" w:ascii="宋体" w:hAnsi="宋体" w:eastAsia="宋体" w:cs="宋体"/>
                <w:color w:val="000000"/>
                <w:kern w:val="0"/>
                <w:szCs w:val="21"/>
                <w:lang w:bidi="ar"/>
              </w:rPr>
              <w:t>m</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电镀背发光精工字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szCs w:val="21"/>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1.5</w:t>
            </w:r>
            <w:r>
              <w:rPr>
                <w:rFonts w:hint="eastAsia" w:ascii="宋体" w:hAnsi="宋体" w:eastAsia="宋体" w:cs="宋体"/>
                <w:color w:val="000000"/>
                <w:kern w:val="0"/>
                <w:szCs w:val="21"/>
                <w:lang w:val="en-US" w:eastAsia="zh-CN" w:bidi="ar"/>
              </w:rPr>
              <w:t>mm ，</w:t>
            </w:r>
            <w:r>
              <w:rPr>
                <w:rFonts w:hint="eastAsia" w:ascii="宋体" w:hAnsi="宋体" w:eastAsia="宋体" w:cs="宋体"/>
                <w:color w:val="000000"/>
                <w:kern w:val="0"/>
                <w:szCs w:val="21"/>
                <w:lang w:bidi="ar"/>
              </w:rPr>
              <w:t>304不锈钢激光切割焊接、精工打磨抛光、表面拉丝、电镀着色、无指纹处理；内嵌底板采用结皮PVC板，背板采用水晶板喷砂处理，透光率≥92%，光源采用高亮防水LED软灯带/模组，色温</w:t>
            </w:r>
            <w:r>
              <w:rPr>
                <w:rFonts w:hint="eastAsia" w:ascii="宋体" w:hAnsi="宋体" w:eastAsia="宋体" w:cs="宋体"/>
                <w:color w:val="000000"/>
                <w:kern w:val="0"/>
                <w:szCs w:val="21"/>
                <w:lang w:val="en-US" w:eastAsia="zh-CN" w:bidi="ar"/>
              </w:rPr>
              <w:t>不低于</w:t>
            </w:r>
            <w:r>
              <w:rPr>
                <w:rFonts w:hint="eastAsia" w:ascii="宋体" w:hAnsi="宋体" w:eastAsia="宋体" w:cs="宋体"/>
                <w:color w:val="000000"/>
                <w:kern w:val="0"/>
                <w:szCs w:val="21"/>
                <w:lang w:bidi="ar"/>
              </w:rPr>
              <w:t>6000K。</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19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定制展示架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2200*2700mm</w:t>
            </w:r>
            <w:r>
              <w:rPr>
                <w:rFonts w:hint="eastAsia" w:ascii="宋体" w:hAnsi="宋体" w:eastAsia="宋体" w:cs="宋体"/>
                <w:color w:val="000000"/>
                <w:kern w:val="0"/>
                <w:szCs w:val="21"/>
                <w:lang w:eastAsia="zh-CN" w:bidi="ar"/>
              </w:rPr>
              <w:t>（</w:t>
            </w:r>
            <w:r>
              <w:rPr>
                <w:rFonts w:hint="eastAsia" w:ascii="宋体" w:hAnsi="宋体" w:eastAsia="宋体" w:cs="宋体"/>
                <w:color w:val="000000"/>
                <w:kern w:val="0"/>
                <w:szCs w:val="21"/>
                <w:lang w:val="en-US" w:eastAsia="zh-CN" w:bidi="ar"/>
              </w:rPr>
              <w:t>±10mm</w:t>
            </w:r>
            <w:r>
              <w:rPr>
                <w:rFonts w:hint="eastAsia" w:ascii="宋体" w:hAnsi="宋体" w:eastAsia="宋体" w:cs="宋体"/>
                <w:color w:val="000000"/>
                <w:kern w:val="0"/>
                <w:szCs w:val="21"/>
                <w:lang w:eastAsia="zh-CN" w:bidi="ar"/>
              </w:rPr>
              <w:t>）</w:t>
            </w:r>
            <w:r>
              <w:rPr>
                <w:rFonts w:hint="eastAsia" w:ascii="宋体" w:hAnsi="宋体" w:eastAsia="宋体" w:cs="宋体"/>
                <w:color w:val="000000"/>
                <w:kern w:val="0"/>
                <w:szCs w:val="21"/>
                <w:lang w:bidi="ar"/>
              </w:rPr>
              <w:t>高，高透亚克力，光学级防眩光处理，定制化304不锈钢悬挂系统，模块化CNC精密加工</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宣绒布画面</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加厚高密阻燃宣绒布，100%聚酯纤维高密织造，哑光磨砂面质感，克重≥350g/㎡；采用高清UV喷绘工艺，墨水采用环保墨水；基底处理涂刷基膜、环保糯米胶</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电镀背发光精工字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szCs w:val="21"/>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1.5</w:t>
            </w:r>
            <w:r>
              <w:rPr>
                <w:rFonts w:hint="eastAsia" w:ascii="宋体" w:hAnsi="宋体" w:eastAsia="宋体" w:cs="宋体"/>
                <w:color w:val="000000"/>
                <w:kern w:val="0"/>
                <w:szCs w:val="21"/>
                <w:lang w:val="en-US" w:eastAsia="zh-CN" w:bidi="ar"/>
              </w:rPr>
              <w:t>mm ，</w:t>
            </w:r>
            <w:r>
              <w:rPr>
                <w:rFonts w:hint="eastAsia" w:ascii="宋体" w:hAnsi="宋体" w:eastAsia="宋体" w:cs="宋体"/>
                <w:color w:val="000000"/>
                <w:kern w:val="0"/>
                <w:szCs w:val="21"/>
                <w:lang w:bidi="ar"/>
              </w:rPr>
              <w:t>304不锈钢激光切割焊接、精工打磨抛光、表面拉丝、电镀着色、无指纹处理；内嵌底板采用结皮PVC板，背板采用水晶板喷砂处理，透光率≥92%，光源采用高亮防水LED软灯带/模组，色温</w:t>
            </w:r>
            <w:r>
              <w:rPr>
                <w:rFonts w:hint="eastAsia" w:ascii="宋体" w:hAnsi="宋体" w:eastAsia="宋体" w:cs="宋体"/>
                <w:color w:val="000000"/>
                <w:kern w:val="0"/>
                <w:szCs w:val="21"/>
                <w:lang w:val="en-US" w:eastAsia="zh-CN" w:bidi="ar"/>
              </w:rPr>
              <w:t>不低于</w:t>
            </w:r>
            <w:r>
              <w:rPr>
                <w:rFonts w:hint="eastAsia" w:ascii="宋体" w:hAnsi="宋体" w:eastAsia="宋体" w:cs="宋体"/>
                <w:color w:val="000000"/>
                <w:kern w:val="0"/>
                <w:szCs w:val="21"/>
                <w:lang w:bidi="ar"/>
              </w:rPr>
              <w:t>6000K。</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亚克力烤漆字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w:t>
            </w:r>
            <w:r>
              <w:rPr>
                <w:rFonts w:hint="eastAsia" w:ascii="宋体" w:hAnsi="宋体" w:eastAsia="宋体" w:cs="宋体"/>
                <w:color w:val="000000"/>
                <w:kern w:val="0"/>
                <w:szCs w:val="21"/>
                <w:lang w:bidi="ar"/>
              </w:rPr>
              <w:t>≥1</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亚克力切割、侧边精细打磨，表面烤漆处理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立体展板画面</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PVC结皮板切割、侧边精细打磨、喷漆；饰面3mm亚克力表面UV喷印处理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PVC喷印画面</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定制环形飘带灯</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选用航空级铝合金型材，通过数控滚圆设备冷弯成型为整圈环形主龙骨。金属骨架成型后，依次进行喷砂除锈、环氧富锌底漆、丙烯酸聚氨酯面漆三道涂层工艺，涂刷绝缘防腐涂料；采用硅胶一体化封装柔性灯带，设置高密度LED灯珠，满足演播室专业灯光色彩还原要求</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定制流水灯</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现场放样，</w:t>
            </w:r>
            <w:r>
              <w:rPr>
                <w:rFonts w:hint="eastAsia" w:ascii="宋体" w:hAnsi="宋体" w:eastAsia="宋体" w:cs="宋体"/>
                <w:color w:val="000000"/>
                <w:kern w:val="0"/>
                <w:szCs w:val="21"/>
                <w:lang w:val="en-US" w:eastAsia="zh-CN" w:bidi="ar"/>
              </w:rPr>
              <w:t>采用厚度</w:t>
            </w:r>
            <w:r>
              <w:rPr>
                <w:rFonts w:hint="eastAsia" w:ascii="宋体" w:hAnsi="宋体" w:eastAsia="宋体" w:cs="宋体"/>
                <w:color w:val="000000"/>
                <w:kern w:val="0"/>
                <w:szCs w:val="21"/>
                <w:lang w:bidi="ar"/>
              </w:rPr>
              <w:t>≥1.2mm</w:t>
            </w:r>
            <w:r>
              <w:rPr>
                <w:rFonts w:hint="eastAsia" w:ascii="宋体" w:hAnsi="宋体" w:eastAsia="宋体" w:cs="宋体"/>
                <w:color w:val="000000"/>
                <w:kern w:val="0"/>
                <w:szCs w:val="21"/>
                <w:lang w:eastAsia="zh-CN" w:bidi="ar"/>
              </w:rPr>
              <w:t>，</w:t>
            </w:r>
            <w:r>
              <w:rPr>
                <w:rFonts w:hint="eastAsia" w:ascii="宋体" w:hAnsi="宋体" w:eastAsia="宋体" w:cs="宋体"/>
                <w:color w:val="000000"/>
                <w:kern w:val="0"/>
                <w:szCs w:val="21"/>
                <w:lang w:bidi="ar"/>
              </w:rPr>
              <w:t>304不锈钢，现场纯人工手工冷弯、反复锤制塑形、校正调弧、修边整平，多道手工工序精细化调整，保证整体曲面弧度顺滑连贯、过渡自然，无硬折、无扭曲、无变形；不锈钢打磨去毛刺，表层耐候哑光喷涂处理，抗氧化、防霉变、抗形变；内置高密度定制柔性 LED 流水光源模组；配套专用智能流水驱动控制系统，支持追逐、流水、渐变、呼吸等动态效果内置高透光防眩光光学级 PC 漫反射透镜，防频闪、防蓝光、柔光匀光处理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宣绒布画面</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加厚高密阻燃宣绒布，100%聚酯纤维高密织造，哑光磨砂面质感，克重≥350g/㎡；采用高清UV喷绘工艺，墨水采用环保墨水；基底处理涂刷基膜、环保糯米胶</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顶部飘带氛围装饰</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波浪款弹力布，垂吊高度≤70</w:t>
            </w:r>
            <w:r>
              <w:rPr>
                <w:rFonts w:hint="eastAsia" w:ascii="宋体" w:hAnsi="宋体" w:eastAsia="宋体" w:cs="宋体"/>
                <w:color w:val="000000"/>
                <w:kern w:val="0"/>
                <w:szCs w:val="21"/>
                <w:lang w:val="en-US" w:eastAsia="zh-CN" w:bidi="ar"/>
              </w:rPr>
              <w:t>0m</w:t>
            </w:r>
            <w:r>
              <w:rPr>
                <w:rFonts w:hint="eastAsia" w:ascii="宋体" w:hAnsi="宋体" w:eastAsia="宋体" w:cs="宋体"/>
                <w:color w:val="000000"/>
                <w:kern w:val="0"/>
                <w:szCs w:val="21"/>
                <w:lang w:bidi="ar"/>
              </w:rPr>
              <w:t>m</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29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立体展板画面</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PVC结皮板切割、侧边精细打磨、喷漆；饰面3mm亚克力表面UV喷印处理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卷轴装饰造型</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PVC结皮板，数控CNC精密雕刻、整体弧度流畅自然、圆弧边角经过多道精细打磨处理，所有边角钝化处理，无毛刺、无尖角、无刀痕、整体细腻平整，表面采用哑光烤漆工艺处理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PVC裱宣绒布画面</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PVC结皮板切割、侧边精细打磨、喷漆；饰面宣绒布UV喷绘</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电镀背精工发光字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szCs w:val="21"/>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1.5</w:t>
            </w:r>
            <w:r>
              <w:rPr>
                <w:rFonts w:hint="eastAsia" w:ascii="宋体" w:hAnsi="宋体" w:eastAsia="宋体" w:cs="宋体"/>
                <w:color w:val="000000"/>
                <w:kern w:val="0"/>
                <w:szCs w:val="21"/>
                <w:lang w:val="en-US" w:eastAsia="zh-CN" w:bidi="ar"/>
              </w:rPr>
              <w:t xml:space="preserve">mm， </w:t>
            </w:r>
            <w:r>
              <w:rPr>
                <w:rFonts w:hint="eastAsia" w:ascii="宋体" w:hAnsi="宋体" w:eastAsia="宋体" w:cs="宋体"/>
                <w:color w:val="000000"/>
                <w:kern w:val="0"/>
                <w:szCs w:val="21"/>
                <w:lang w:bidi="ar"/>
              </w:rPr>
              <w:t>304不锈钢激光切割焊接、精工打磨抛光、表面拉丝、电镀着色、无指纹处理；内嵌底板采用结皮PVC板，背板采用水晶板喷砂处理，透光率≥92%，光源采用高亮防水LED软灯带/模组，色温</w:t>
            </w:r>
            <w:r>
              <w:rPr>
                <w:rFonts w:hint="eastAsia" w:ascii="宋体" w:hAnsi="宋体" w:eastAsia="宋体" w:cs="宋体"/>
                <w:color w:val="000000"/>
                <w:kern w:val="0"/>
                <w:szCs w:val="21"/>
                <w:lang w:val="en-US" w:eastAsia="zh-CN" w:bidi="ar"/>
              </w:rPr>
              <w:t>不低于</w:t>
            </w:r>
            <w:r>
              <w:rPr>
                <w:rFonts w:hint="eastAsia" w:ascii="宋体" w:hAnsi="宋体" w:eastAsia="宋体" w:cs="宋体"/>
                <w:color w:val="000000"/>
                <w:kern w:val="0"/>
                <w:szCs w:val="21"/>
                <w:lang w:bidi="ar"/>
              </w:rPr>
              <w:t>6000K。</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PVC板喷印</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 xml:space="preserve">厚度不小于 </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亚克力烤漆字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1</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亚克力切割、侧边精细打磨，表面烤漆处理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亚克力喷印</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5mm</w:t>
            </w:r>
            <w:r>
              <w:rPr>
                <w:rFonts w:hint="eastAsia" w:ascii="宋体" w:hAnsi="宋体" w:eastAsia="宋体" w:cs="宋体"/>
                <w:color w:val="000000"/>
                <w:kern w:val="0"/>
                <w:szCs w:val="21"/>
                <w:lang w:val="en-US" w:eastAsia="zh-CN" w:bidi="ar"/>
              </w:rPr>
              <w:t xml:space="preserve"> </w:t>
            </w:r>
            <w:r>
              <w:rPr>
                <w:rFonts w:hint="eastAsia" w:ascii="宋体" w:hAnsi="宋体" w:eastAsia="宋体" w:cs="宋体"/>
                <w:color w:val="000000"/>
                <w:kern w:val="0"/>
                <w:szCs w:val="21"/>
                <w:lang w:bidi="ar"/>
              </w:rPr>
              <w:t>亚克力切割、侧边精细打磨，表面UV喷印处理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屏风造型</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2200*2700mm</w:t>
            </w:r>
            <w:r>
              <w:rPr>
                <w:rFonts w:hint="eastAsia" w:ascii="宋体" w:hAnsi="宋体" w:eastAsia="宋体" w:cs="宋体"/>
                <w:color w:val="000000"/>
                <w:kern w:val="0"/>
                <w:szCs w:val="21"/>
                <w:lang w:eastAsia="zh-CN" w:bidi="ar"/>
              </w:rPr>
              <w:t>（</w:t>
            </w:r>
            <w:r>
              <w:rPr>
                <w:rFonts w:hint="eastAsia" w:ascii="宋体" w:hAnsi="宋体" w:eastAsia="宋体" w:cs="宋体"/>
                <w:color w:val="000000"/>
                <w:kern w:val="0"/>
                <w:szCs w:val="21"/>
                <w:lang w:val="en-US" w:eastAsia="zh-CN" w:bidi="ar"/>
              </w:rPr>
              <w:t>±10mm</w:t>
            </w:r>
            <w:r>
              <w:rPr>
                <w:rFonts w:hint="eastAsia" w:ascii="宋体" w:hAnsi="宋体" w:eastAsia="宋体" w:cs="宋体"/>
                <w:color w:val="000000"/>
                <w:kern w:val="0"/>
                <w:szCs w:val="21"/>
                <w:lang w:eastAsia="zh-CN" w:bidi="ar"/>
              </w:rPr>
              <w:t>）</w:t>
            </w:r>
            <w:r>
              <w:rPr>
                <w:rFonts w:hint="eastAsia" w:ascii="宋体" w:hAnsi="宋体" w:eastAsia="宋体" w:cs="宋体"/>
                <w:color w:val="000000"/>
                <w:kern w:val="0"/>
                <w:szCs w:val="21"/>
                <w:lang w:bidi="ar"/>
              </w:rPr>
              <w:t>高，定制金属格栅屏风造型</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墙面造型展板</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PVC结皮板切割、侧边精细打磨、喷漆、表面烤漆处理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PVC板喷印</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39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PVC烤漆字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40</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立体字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PVC结皮板切割、侧边精细打磨、喷漆；饰面3mm亚克力表面UV喷印处理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549"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41</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立体展板画面</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PVC结皮板切割、侧边精细打磨、喷漆；饰面3mm亚克力表面UV喷印处理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42</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PVC烤漆字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43</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PVC烤漆线条</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44</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墙壁装饰架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六边形</w:t>
            </w:r>
            <w:r>
              <w:rPr>
                <w:rFonts w:hint="eastAsia" w:ascii="宋体" w:hAnsi="宋体" w:eastAsia="宋体" w:cs="宋体"/>
                <w:color w:val="000000"/>
                <w:kern w:val="0"/>
                <w:szCs w:val="21"/>
                <w:lang w:val="en-US" w:eastAsia="zh-CN" w:bidi="ar"/>
              </w:rPr>
              <w:t>结构 厚度不小于</w:t>
            </w:r>
            <w:r>
              <w:rPr>
                <w:rFonts w:hint="eastAsia" w:ascii="宋体" w:hAnsi="宋体" w:eastAsia="宋体" w:cs="宋体"/>
                <w:color w:val="000000"/>
                <w:kern w:val="0"/>
                <w:szCs w:val="21"/>
                <w:lang w:bidi="ar"/>
              </w:rPr>
              <w:t>18mm</w:t>
            </w:r>
            <w:r>
              <w:rPr>
                <w:rFonts w:hint="eastAsia" w:ascii="Times New Roman" w:hAnsi="Times New Roman" w:eastAsia="宋体" w:cs="Times New Roman"/>
                <w:szCs w:val="24"/>
                <w:lang w:val="en-US" w:eastAsia="zh-CN"/>
              </w:rPr>
              <w:t xml:space="preserve"> </w:t>
            </w:r>
            <w:r>
              <w:rPr>
                <w:rFonts w:hint="eastAsia" w:ascii="宋体" w:hAnsi="宋体" w:eastAsia="宋体" w:cs="宋体"/>
                <w:color w:val="000000"/>
                <w:kern w:val="0"/>
                <w:szCs w:val="21"/>
                <w:lang w:bidi="ar"/>
              </w:rPr>
              <w:t>实木板装饰架、层板架</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45</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PVC烤漆字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46</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PVC烤漆板</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47</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墙壁装饰架</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bidi="ar"/>
              </w:rPr>
              <w:t>六边形</w:t>
            </w:r>
            <w:r>
              <w:rPr>
                <w:rFonts w:hint="eastAsia" w:ascii="宋体" w:hAnsi="宋体" w:eastAsia="宋体" w:cs="宋体"/>
                <w:color w:val="000000"/>
                <w:kern w:val="0"/>
                <w:szCs w:val="21"/>
                <w:lang w:val="en-US" w:eastAsia="zh-CN" w:bidi="ar"/>
              </w:rPr>
              <w:t>结构 厚度不小于</w:t>
            </w:r>
            <w:r>
              <w:rPr>
                <w:rFonts w:hint="eastAsia" w:ascii="宋体" w:hAnsi="宋体" w:eastAsia="宋体" w:cs="宋体"/>
                <w:color w:val="000000"/>
                <w:kern w:val="0"/>
                <w:szCs w:val="21"/>
                <w:lang w:bidi="ar"/>
              </w:rPr>
              <w:t>18mm实木板装饰架、层板架</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48</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PVC烤漆字</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color w:val="000000"/>
                <w:kern w:val="0"/>
                <w:szCs w:val="21"/>
                <w:lang w:bidi="ar"/>
              </w:rPr>
              <w:t>49</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szCs w:val="21"/>
              </w:rPr>
            </w:pPr>
            <w:r>
              <w:rPr>
                <w:rFonts w:hint="eastAsia" w:ascii="宋体" w:hAnsi="宋体" w:eastAsia="宋体" w:cs="宋体"/>
                <w:color w:val="000000"/>
                <w:kern w:val="0"/>
                <w:szCs w:val="21"/>
                <w:lang w:bidi="ar"/>
              </w:rPr>
              <w:t>PVC烤漆板</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厚度不小于</w:t>
            </w:r>
            <w:r>
              <w:rPr>
                <w:rFonts w:hint="eastAsia" w:ascii="宋体" w:hAnsi="宋体" w:eastAsia="宋体" w:cs="宋体"/>
                <w:color w:val="000000"/>
                <w:kern w:val="0"/>
                <w:szCs w:val="21"/>
                <w:lang w:bidi="ar"/>
              </w:rPr>
              <w:t>2</w:t>
            </w:r>
            <w:r>
              <w:rPr>
                <w:rFonts w:hint="eastAsia" w:ascii="宋体" w:hAnsi="宋体" w:eastAsia="宋体" w:cs="宋体"/>
                <w:color w:val="000000"/>
                <w:kern w:val="0"/>
                <w:szCs w:val="21"/>
                <w:lang w:val="en-US" w:eastAsia="zh-CN" w:bidi="ar"/>
              </w:rPr>
              <w:t xml:space="preserve">0mm </w:t>
            </w:r>
            <w:r>
              <w:rPr>
                <w:rFonts w:hint="eastAsia" w:ascii="宋体" w:hAnsi="宋体" w:eastAsia="宋体" w:cs="宋体"/>
                <w:color w:val="000000"/>
                <w:kern w:val="0"/>
                <w:szCs w:val="21"/>
                <w:lang w:bidi="ar"/>
              </w:rPr>
              <w:t>PVC结皮板切割、侧边精细打磨、表面烤漆处理</w:t>
            </w:r>
            <w:r>
              <w:rPr>
                <w:rFonts w:hint="eastAsia" w:ascii="宋体" w:hAnsi="宋体" w:eastAsia="宋体" w:cs="宋体"/>
                <w:color w:val="000000"/>
                <w:kern w:val="0"/>
                <w:szCs w:val="21"/>
                <w:lang w:eastAsia="zh-CN" w:bidi="ar"/>
              </w:rPr>
              <w:t>。</w:t>
            </w:r>
          </w:p>
        </w:tc>
      </w:tr>
      <w:tr>
        <w:tblPrEx>
          <w:tblCellMar>
            <w:top w:w="0" w:type="dxa"/>
            <w:left w:w="108" w:type="dxa"/>
            <w:bottom w:w="0" w:type="dxa"/>
            <w:right w:w="108" w:type="dxa"/>
          </w:tblCellMar>
        </w:tblPrEx>
        <w:trPr>
          <w:trHeight w:val="405" w:hRule="atLeast"/>
        </w:trPr>
        <w:tc>
          <w:tcPr>
            <w:tcW w:w="8941" w:type="dxa"/>
            <w:gridSpan w:val="3"/>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default" w:ascii="宋体" w:hAnsi="宋体" w:eastAsia="宋体" w:cs="宋体"/>
                <w:color w:val="000000"/>
                <w:kern w:val="0"/>
                <w:szCs w:val="21"/>
                <w:lang w:val="en-US" w:eastAsia="zh-CN" w:bidi="ar"/>
              </w:rPr>
            </w:pPr>
            <w:r>
              <w:rPr>
                <w:rFonts w:hint="eastAsia" w:ascii="宋体" w:hAnsi="宋体" w:eastAsia="宋体" w:cs="宋体"/>
                <w:color w:val="000000"/>
                <w:kern w:val="0"/>
                <w:szCs w:val="21"/>
                <w:lang w:val="en-US" w:eastAsia="zh-CN" w:bidi="ar"/>
              </w:rPr>
              <w:t>注：融媒体中心形象数量自行设计，应结合融媒体中心整体设计充分考虑，文化设计、线路布局、材料使用等，使用材料不劣于需求中的要求。</w:t>
            </w:r>
          </w:p>
        </w:tc>
      </w:tr>
      <w:tr>
        <w:tblPrEx>
          <w:tblCellMar>
            <w:top w:w="0" w:type="dxa"/>
            <w:left w:w="108" w:type="dxa"/>
            <w:bottom w:w="0" w:type="dxa"/>
            <w:right w:w="108" w:type="dxa"/>
          </w:tblCellMar>
        </w:tblPrEx>
        <w:trPr>
          <w:trHeight w:val="405" w:hRule="atLeast"/>
        </w:trPr>
        <w:tc>
          <w:tcPr>
            <w:tcW w:w="2270"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Times New Roman"/>
                <w:b/>
                <w:bCs/>
                <w:szCs w:val="21"/>
              </w:rPr>
            </w:pPr>
            <w:r>
              <w:rPr>
                <w:rFonts w:hint="eastAsia" w:ascii="宋体" w:hAnsi="宋体" w:eastAsia="宋体" w:cs="宋体"/>
                <w:b/>
                <w:bCs/>
                <w:color w:val="000000"/>
                <w:kern w:val="0"/>
                <w:szCs w:val="21"/>
                <w:lang w:bidi="ar"/>
              </w:rPr>
              <w:t>七</w:t>
            </w:r>
          </w:p>
        </w:tc>
        <w:tc>
          <w:tcPr>
            <w:tcW w:w="6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Times New Roman"/>
                <w:b/>
                <w:bCs/>
                <w:sz w:val="24"/>
                <w:szCs w:val="24"/>
              </w:rPr>
            </w:pPr>
            <w:bookmarkStart w:id="31" w:name="OLE_LINK7"/>
            <w:r>
              <w:rPr>
                <w:rFonts w:hint="eastAsia" w:ascii="宋体" w:hAnsi="宋体" w:eastAsia="宋体" w:cs="宋体"/>
                <w:b/>
                <w:bCs/>
                <w:color w:val="000000"/>
                <w:kern w:val="0"/>
                <w:szCs w:val="21"/>
                <w:lang w:bidi="ar"/>
              </w:rPr>
              <w:t>融媒体管理平台系统</w:t>
            </w:r>
            <w:bookmarkEnd w:id="31"/>
          </w:p>
        </w:tc>
      </w:tr>
      <w:tr>
        <w:tblPrEx>
          <w:tblCellMar>
            <w:top w:w="0" w:type="dxa"/>
            <w:left w:w="108" w:type="dxa"/>
            <w:bottom w:w="0" w:type="dxa"/>
            <w:right w:w="108" w:type="dxa"/>
          </w:tblCellMar>
        </w:tblPrEx>
        <w:trPr>
          <w:trHeight w:val="304" w:hRule="atLeast"/>
        </w:trPr>
        <w:tc>
          <w:tcPr>
            <w:tcW w:w="916" w:type="dxa"/>
            <w:tcBorders>
              <w:top w:val="single" w:color="000000" w:sz="4" w:space="0"/>
              <w:left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（一）</w:t>
            </w:r>
          </w:p>
        </w:tc>
        <w:tc>
          <w:tcPr>
            <w:tcW w:w="1354" w:type="dxa"/>
            <w:tcBorders>
              <w:top w:val="single" w:color="000000" w:sz="4" w:space="0"/>
              <w:left w:val="single" w:color="000000" w:sz="4" w:space="0"/>
              <w:right w:val="single" w:color="000000" w:sz="4" w:space="0"/>
            </w:tcBorders>
            <w:vAlign w:val="center"/>
          </w:tcPr>
          <w:p>
            <w:pPr>
              <w:widowControl/>
              <w:spacing w:line="360" w:lineRule="auto"/>
              <w:jc w:val="center"/>
              <w:rPr>
                <w:rFonts w:ascii="宋体" w:hAnsi="宋体" w:eastAsia="宋体" w:cs="Times New Roman"/>
                <w:szCs w:val="21"/>
              </w:rPr>
            </w:pPr>
            <w:r>
              <w:rPr>
                <w:rFonts w:hint="eastAsia" w:ascii="宋体" w:hAnsi="宋体" w:eastAsia="宋体" w:cs="宋体"/>
                <w:b/>
                <w:bCs/>
                <w:color w:val="000000"/>
                <w:kern w:val="0"/>
                <w:szCs w:val="21"/>
                <w:lang w:bidi="ar"/>
              </w:rPr>
              <w:t>采编发一体化协作平台—AI智能投稿平台</w:t>
            </w:r>
          </w:p>
        </w:tc>
        <w:tc>
          <w:tcPr>
            <w:tcW w:w="6671" w:type="dxa"/>
            <w:tcBorders>
              <w:top w:val="single" w:color="000000" w:sz="4" w:space="0"/>
              <w:left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2"/>
                <w:lang w:eastAsia="zh-CN" w:bidi="ar"/>
              </w:rPr>
            </w:pPr>
            <w:r>
              <w:rPr>
                <w:rFonts w:hint="eastAsia" w:ascii="宋体" w:hAnsi="宋体" w:eastAsia="宋体" w:cs="宋体"/>
                <w:color w:val="000000"/>
                <w:szCs w:val="21"/>
                <w:u w:val="none"/>
                <w:lang w:val="en-US" w:eastAsia="zh-CN" w:bidi="ar"/>
              </w:rPr>
              <w:t>1.</w:t>
            </w:r>
            <w:r>
              <w:rPr>
                <w:rFonts w:hint="default" w:ascii="宋体" w:hAnsi="宋体" w:eastAsia="宋体" w:cs="宋体"/>
                <w:color w:val="000000"/>
                <w:szCs w:val="21"/>
                <w:u w:val="none"/>
                <w:lang w:bidi="ar"/>
              </w:rPr>
              <w:t>系统需提供二级单位向宣传部投稿的渠道和流程，宣传部可接收和处理各二级单位的投稿稿件</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2.</w:t>
            </w:r>
            <w:r>
              <w:rPr>
                <w:rFonts w:hint="default" w:ascii="宋体" w:hAnsi="宋体" w:eastAsia="宋体" w:cs="宋体"/>
                <w:color w:val="000000"/>
                <w:szCs w:val="21"/>
                <w:u w:val="none"/>
                <w:lang w:bidi="ar"/>
              </w:rPr>
              <w:t>系统需提供在工作桌面，查看全部待处理稿件，并展示投稿统计数据</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3.</w:t>
            </w:r>
            <w:r>
              <w:rPr>
                <w:rFonts w:hint="default" w:ascii="宋体" w:hAnsi="宋体" w:eastAsia="宋体" w:cs="宋体"/>
                <w:color w:val="000000"/>
                <w:szCs w:val="21"/>
                <w:u w:val="none"/>
                <w:lang w:bidi="ar"/>
              </w:rPr>
              <w:t>系统需提供在线写稿，可对稿件内容、标题等信息进行编辑，提供字体、字号、段落设置以及自动排版等格式编辑功能，可以设置封面图、填写作者及摄影摄像人员信息</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4.</w:t>
            </w:r>
            <w:r>
              <w:rPr>
                <w:rFonts w:hint="default" w:ascii="宋体" w:hAnsi="宋体" w:eastAsia="宋体" w:cs="宋体"/>
                <w:color w:val="000000"/>
                <w:szCs w:val="21"/>
                <w:u w:val="none"/>
                <w:lang w:bidi="ar"/>
              </w:rPr>
              <w:t>系统需支持正文投稿或链接投稿，对链接投稿支持访问链接投稿地址，以快速确认内容是否正确</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5.</w:t>
            </w:r>
            <w:r>
              <w:rPr>
                <w:rFonts w:hint="default" w:ascii="宋体" w:hAnsi="宋体" w:eastAsia="宋体" w:cs="宋体"/>
                <w:color w:val="000000"/>
                <w:szCs w:val="21"/>
                <w:u w:val="none"/>
                <w:lang w:bidi="ar"/>
              </w:rPr>
              <w:t>系统需支持导入word中已写好的稿件内容，并保留原格式</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6.</w:t>
            </w:r>
            <w:r>
              <w:rPr>
                <w:rFonts w:hint="default" w:ascii="宋体" w:hAnsi="宋体" w:eastAsia="宋体" w:cs="宋体"/>
                <w:color w:val="000000"/>
                <w:szCs w:val="21"/>
                <w:u w:val="none"/>
                <w:lang w:bidi="ar"/>
              </w:rPr>
              <w:t>系统需支持在写稿时，可对图片进行裁剪、水印、滤镜等快速编辑</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7.</w:t>
            </w:r>
            <w:r>
              <w:rPr>
                <w:rFonts w:hint="default" w:ascii="宋体" w:hAnsi="宋体" w:eastAsia="宋体" w:cs="宋体"/>
                <w:color w:val="000000"/>
                <w:szCs w:val="21"/>
                <w:u w:val="none"/>
                <w:lang w:bidi="ar"/>
              </w:rPr>
              <w:t>系统需支持在写稿时，可对视频进行裁剪、水印、滤镜、背景乐等快速编辑</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8.</w:t>
            </w:r>
            <w:r>
              <w:rPr>
                <w:rFonts w:hint="default" w:ascii="宋体" w:hAnsi="宋体" w:eastAsia="宋体" w:cs="宋体"/>
                <w:color w:val="000000"/>
                <w:szCs w:val="21"/>
                <w:u w:val="none"/>
                <w:lang w:bidi="ar"/>
              </w:rPr>
              <w:t>系统需提供文章素材模块，支持在稿件投递过程中，可以将拍摄的照片素材，以单独的文章素材模块进行上传</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9.</w:t>
            </w:r>
            <w:r>
              <w:rPr>
                <w:rFonts w:hint="eastAsia" w:ascii="宋体" w:hAnsi="宋体" w:eastAsia="宋体" w:cs="宋体"/>
                <w:color w:val="000000"/>
                <w:kern w:val="0"/>
                <w:szCs w:val="21"/>
                <w:lang w:bidi="ar"/>
              </w:rPr>
              <w:t>系统需支持在浏览器内对稿件进行打印，可对内容进行在线预览</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b/>
                <w:bCs/>
                <w:sz w:val="20"/>
                <w:szCs w:val="20"/>
                <w:lang w:val="en-US" w:eastAsia="zh-CN"/>
              </w:rPr>
            </w:pPr>
            <w:r>
              <w:rPr>
                <w:rFonts w:hint="eastAsia" w:ascii="Times New Roman" w:hAnsi="Times New Roman" w:eastAsia="宋体" w:cs="Times New Roman"/>
                <w:b/>
                <w:bCs/>
                <w:szCs w:val="24"/>
              </w:rPr>
              <w:t>▲</w:t>
            </w:r>
            <w:r>
              <w:rPr>
                <w:rFonts w:hint="eastAsia" w:ascii="Times New Roman" w:hAnsi="Times New Roman" w:eastAsia="宋体" w:cs="Times New Roman"/>
                <w:b/>
                <w:bCs/>
                <w:szCs w:val="24"/>
                <w:lang w:val="en-US" w:eastAsia="zh-CN"/>
              </w:rPr>
              <w:t>10.</w:t>
            </w:r>
            <w:r>
              <w:rPr>
                <w:rFonts w:hint="default" w:ascii="宋体" w:hAnsi="宋体" w:eastAsia="宋体" w:cs="宋体"/>
                <w:b/>
                <w:bCs/>
                <w:color w:val="000000"/>
                <w:szCs w:val="21"/>
                <w:u w:val="none"/>
                <w:lang w:bidi="ar"/>
              </w:rPr>
              <w:t>系统需提供一键排版，能够在线预览不同样式效果，并提供稿件一键排版软件相关著作权</w:t>
            </w:r>
            <w:r>
              <w:rPr>
                <w:rFonts w:hint="eastAsia" w:ascii="宋体" w:hAnsi="宋体" w:eastAsia="宋体" w:cs="宋体"/>
                <w:b/>
                <w:bCs/>
                <w:color w:val="000000"/>
                <w:szCs w:val="21"/>
                <w:u w:val="none"/>
                <w:lang w:eastAsia="zh-CN" w:bidi="ar"/>
              </w:rPr>
              <w:t>；</w:t>
            </w:r>
            <w:r>
              <w:rPr>
                <w:rFonts w:hint="eastAsia" w:ascii="宋体" w:hAnsi="宋体" w:eastAsia="宋体" w:cs="Times New Roman"/>
                <w:b/>
                <w:bCs/>
                <w:szCs w:val="21"/>
                <w:lang w:eastAsia="zh-CN"/>
              </w:rPr>
              <w:t>（</w:t>
            </w:r>
            <w:r>
              <w:rPr>
                <w:rFonts w:hint="eastAsia" w:ascii="宋体" w:hAnsi="宋体" w:eastAsia="宋体" w:cs="Times New Roman"/>
                <w:b/>
                <w:bCs/>
                <w:szCs w:val="21"/>
                <w:lang w:val="en-US" w:eastAsia="zh-CN"/>
              </w:rPr>
              <w:t>投标人需提供产品功能截图或其他能体现出满足本条参数的材料，并加盖投标人章）</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11.</w:t>
            </w:r>
            <w:r>
              <w:rPr>
                <w:rFonts w:hint="default" w:ascii="宋体" w:hAnsi="宋体" w:eastAsia="宋体" w:cs="宋体"/>
                <w:color w:val="000000"/>
                <w:szCs w:val="21"/>
                <w:u w:val="none"/>
                <w:lang w:bidi="ar"/>
              </w:rPr>
              <w:t>系统需支持按照学校实际投稿审核流程，进行系统审核流程及相关人员权限配置</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kern w:val="0"/>
                <w:szCs w:val="21"/>
                <w:lang w:val="en-US" w:eastAsia="zh-CN" w:bidi="ar"/>
              </w:rPr>
              <w:t>12.</w:t>
            </w:r>
            <w:r>
              <w:rPr>
                <w:rFonts w:hint="eastAsia" w:ascii="宋体" w:hAnsi="宋体" w:eastAsia="宋体" w:cs="宋体"/>
                <w:color w:val="000000"/>
                <w:kern w:val="0"/>
                <w:szCs w:val="21"/>
                <w:lang w:bidi="ar"/>
              </w:rPr>
              <w:t>系统需支持不同用户可在线查看并编辑审核与自己相关的稿件内容，并将其提交给相应的用户进行审核</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b/>
                <w:bCs/>
                <w:color w:val="000000"/>
                <w:kern w:val="0"/>
                <w:sz w:val="21"/>
                <w:szCs w:val="21"/>
                <w:lang w:eastAsia="zh-CN" w:bidi="ar"/>
              </w:rPr>
            </w:pPr>
            <w:r>
              <w:rPr>
                <w:rFonts w:hint="eastAsia" w:ascii="宋体" w:hAnsi="宋体" w:eastAsia="宋体" w:cs="宋体"/>
                <w:color w:val="000000"/>
                <w:szCs w:val="21"/>
                <w:u w:val="none"/>
                <w:lang w:val="en-US" w:eastAsia="zh-CN" w:bidi="ar"/>
              </w:rPr>
              <w:t>13.</w:t>
            </w:r>
            <w:r>
              <w:rPr>
                <w:rFonts w:hint="default" w:ascii="宋体" w:hAnsi="宋体" w:eastAsia="宋体" w:cs="宋体"/>
                <w:color w:val="000000"/>
                <w:szCs w:val="21"/>
                <w:u w:val="none"/>
                <w:lang w:bidi="ar"/>
              </w:rPr>
              <w:t>系统需支持能够将投稿稿件，分享给系统外部人员进行查看，即不通过登录系统就可查看稿件内容</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14.</w:t>
            </w:r>
            <w:r>
              <w:rPr>
                <w:rFonts w:hint="default" w:ascii="宋体" w:hAnsi="宋体" w:eastAsia="宋体" w:cs="宋体"/>
                <w:color w:val="000000"/>
                <w:szCs w:val="21"/>
                <w:u w:val="none"/>
                <w:lang w:bidi="ar"/>
              </w:rPr>
              <w:t>系统需支持各二级单位查看本人及本单位其他人员投稿稿件，可按草稿、已发布等不同状态进行个人投稿稿件筛选</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15.</w:t>
            </w:r>
            <w:r>
              <w:rPr>
                <w:rFonts w:hint="default" w:ascii="宋体" w:hAnsi="宋体" w:eastAsia="宋体" w:cs="宋体"/>
                <w:color w:val="000000"/>
                <w:szCs w:val="21"/>
                <w:u w:val="none"/>
                <w:lang w:bidi="ar"/>
              </w:rPr>
              <w:t>系统需支持严格的角色权限划分，不同二级单位只能查看自己单位的投稿稿件内容</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16.</w:t>
            </w:r>
            <w:r>
              <w:rPr>
                <w:rFonts w:hint="default" w:ascii="宋体" w:hAnsi="宋体" w:eastAsia="宋体" w:cs="宋体"/>
                <w:color w:val="000000"/>
                <w:szCs w:val="21"/>
                <w:u w:val="none"/>
                <w:lang w:bidi="ar"/>
              </w:rPr>
              <w:t>系统需支持直观查看投稿稿件的标题、投稿媒体、创建人、投稿状态，对于发布稿件，支持查看发布链接</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ascii="宋体" w:hAnsi="宋体" w:eastAsia="宋体" w:cs="宋体"/>
                <w:b/>
                <w:bCs/>
                <w:szCs w:val="21"/>
              </w:rPr>
            </w:pPr>
            <w:r>
              <w:rPr>
                <w:rFonts w:hint="eastAsia" w:ascii="Times New Roman" w:hAnsi="Times New Roman" w:eastAsia="宋体" w:cs="Times New Roman"/>
                <w:b/>
                <w:bCs/>
                <w:szCs w:val="24"/>
              </w:rPr>
              <w:t>▲</w:t>
            </w:r>
            <w:r>
              <w:rPr>
                <w:rFonts w:hint="eastAsia" w:ascii="宋体" w:hAnsi="宋体" w:eastAsia="宋体" w:cs="宋体"/>
                <w:b/>
                <w:bCs/>
                <w:color w:val="000000"/>
                <w:kern w:val="0"/>
                <w:szCs w:val="21"/>
                <w:lang w:val="en-US" w:eastAsia="zh-CN" w:bidi="ar"/>
              </w:rPr>
              <w:t>17.</w:t>
            </w:r>
            <w:r>
              <w:rPr>
                <w:rFonts w:hint="eastAsia" w:ascii="宋体" w:hAnsi="宋体" w:eastAsia="宋体" w:cs="宋体"/>
                <w:b/>
                <w:bCs/>
                <w:color w:val="000000"/>
                <w:kern w:val="0"/>
                <w:szCs w:val="21"/>
                <w:lang w:bidi="ar"/>
              </w:rPr>
              <w:t>系统需支持查看流程记录、历史记录，并对比不同版本的变更内容</w:t>
            </w:r>
            <w:r>
              <w:rPr>
                <w:rFonts w:hint="eastAsia" w:ascii="宋体" w:hAnsi="宋体" w:eastAsia="宋体" w:cs="Times New Roman"/>
                <w:b/>
                <w:bCs/>
                <w:szCs w:val="21"/>
                <w:lang w:val="en-US" w:eastAsia="zh-CN"/>
              </w:rPr>
              <w:t>（投标人需提供产品功能截图或其他能体现出满足本条参数的材料，并加盖投标人章）</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Times New Roman"/>
                <w:b/>
                <w:bCs/>
                <w:szCs w:val="21"/>
                <w:lang w:val="en-US" w:eastAsia="zh-CN"/>
              </w:rPr>
            </w:pPr>
            <w:r>
              <w:rPr>
                <w:rFonts w:hint="eastAsia" w:ascii="宋体" w:hAnsi="宋体" w:eastAsia="宋体" w:cs="宋体"/>
                <w:color w:val="000000"/>
                <w:szCs w:val="21"/>
                <w:u w:val="none"/>
                <w:lang w:val="en-US" w:eastAsia="zh-CN" w:bidi="ar"/>
              </w:rPr>
              <w:t>18.</w:t>
            </w:r>
            <w:r>
              <w:rPr>
                <w:rFonts w:hint="default" w:ascii="宋体" w:hAnsi="宋体" w:eastAsia="宋体" w:cs="宋体"/>
                <w:color w:val="000000"/>
                <w:szCs w:val="21"/>
                <w:u w:val="none"/>
                <w:lang w:bidi="ar"/>
              </w:rPr>
              <w:t>系统需支持查看本单位投稿统计数据，能够按不同时间段筛选，查看不同人员提交及发布的投稿数量，并进行排名</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19.</w:t>
            </w:r>
            <w:r>
              <w:rPr>
                <w:rFonts w:hint="default" w:ascii="宋体" w:hAnsi="宋体" w:eastAsia="宋体" w:cs="宋体"/>
                <w:color w:val="000000"/>
                <w:szCs w:val="21"/>
                <w:u w:val="none"/>
                <w:lang w:bidi="ar"/>
              </w:rPr>
              <w:t>系统需支持为宣传部老师提供接收处理各二级单位投稿稿件的统一模块，并可对稿件进行筛选、审核、下载等处理</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20.</w:t>
            </w:r>
            <w:r>
              <w:rPr>
                <w:rFonts w:hint="default" w:ascii="宋体" w:hAnsi="宋体" w:eastAsia="宋体" w:cs="宋体"/>
                <w:color w:val="000000"/>
                <w:szCs w:val="21"/>
                <w:u w:val="none"/>
                <w:lang w:bidi="ar"/>
              </w:rPr>
              <w:t>系统需支持快速查看稿件标题、来稿单位、写稿人、投稿媒体信息，方便宣传部更方便地进行稿件处理</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b/>
                <w:bCs/>
                <w:color w:val="000000"/>
                <w:kern w:val="0"/>
                <w:sz w:val="21"/>
                <w:szCs w:val="21"/>
                <w:lang w:eastAsia="zh-CN" w:bidi="ar"/>
              </w:rPr>
            </w:pPr>
            <w:r>
              <w:rPr>
                <w:rFonts w:hint="eastAsia" w:ascii="宋体" w:hAnsi="宋体" w:eastAsia="宋体" w:cs="宋体"/>
                <w:color w:val="000000"/>
                <w:kern w:val="0"/>
                <w:szCs w:val="21"/>
                <w:lang w:val="en-US" w:eastAsia="zh-CN" w:bidi="ar"/>
              </w:rPr>
              <w:t>21.</w:t>
            </w:r>
            <w:r>
              <w:rPr>
                <w:rFonts w:hint="eastAsia" w:ascii="宋体" w:hAnsi="宋体" w:eastAsia="宋体" w:cs="宋体"/>
                <w:color w:val="000000"/>
                <w:kern w:val="0"/>
                <w:szCs w:val="21"/>
                <w:lang w:bidi="ar"/>
              </w:rPr>
              <w:t>系统需支持按照二级单位和个人分别统计投稿情况</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ascii="宋体" w:hAnsi="宋体" w:eastAsia="宋体" w:cs="Times New Roman"/>
                <w:sz w:val="24"/>
                <w:szCs w:val="24"/>
              </w:rPr>
            </w:pPr>
            <w:r>
              <w:rPr>
                <w:rFonts w:hint="eastAsia" w:ascii="宋体" w:hAnsi="宋体" w:eastAsia="宋体" w:cs="宋体"/>
                <w:color w:val="000000"/>
                <w:szCs w:val="21"/>
                <w:u w:val="none"/>
                <w:lang w:val="en-US" w:eastAsia="zh-CN" w:bidi="ar"/>
              </w:rPr>
              <w:t>22.</w:t>
            </w:r>
            <w:r>
              <w:rPr>
                <w:rFonts w:hint="default" w:ascii="宋体" w:hAnsi="宋体" w:eastAsia="宋体" w:cs="宋体"/>
                <w:color w:val="000000"/>
                <w:szCs w:val="21"/>
                <w:u w:val="none"/>
                <w:lang w:bidi="ar"/>
              </w:rPr>
              <w:t>系统需支持按照自定义时间进行投稿数据统计，同时支持对搜索结果数据导出。</w:t>
            </w:r>
          </w:p>
        </w:tc>
      </w:tr>
      <w:tr>
        <w:tblPrEx>
          <w:tblCellMar>
            <w:top w:w="0" w:type="dxa"/>
            <w:left w:w="108" w:type="dxa"/>
            <w:bottom w:w="0" w:type="dxa"/>
            <w:right w:w="108" w:type="dxa"/>
          </w:tblCellMar>
        </w:tblPrEx>
        <w:trPr>
          <w:trHeight w:val="587"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（二）</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Times New Roman"/>
                <w:szCs w:val="21"/>
              </w:rPr>
            </w:pPr>
            <w:r>
              <w:rPr>
                <w:rFonts w:hint="eastAsia" w:ascii="宋体" w:hAnsi="宋体" w:eastAsia="宋体" w:cs="宋体"/>
                <w:b/>
                <w:bCs/>
                <w:color w:val="000000"/>
                <w:kern w:val="0"/>
                <w:szCs w:val="21"/>
                <w:lang w:bidi="ar"/>
              </w:rPr>
              <w:t>采编发一体化协作平台</w:t>
            </w:r>
            <w:r>
              <w:rPr>
                <w:rFonts w:ascii="Arial" w:hAnsi="Arial" w:eastAsia="宋体" w:cs="Arial"/>
                <w:b/>
                <w:bCs/>
                <w:color w:val="000000"/>
                <w:szCs w:val="21"/>
                <w:u w:val="none"/>
                <w:lang w:bidi="ar"/>
              </w:rPr>
              <w:t>-</w:t>
            </w:r>
            <w:r>
              <w:rPr>
                <w:rFonts w:hint="default" w:ascii="宋体" w:hAnsi="宋体" w:eastAsia="宋体" w:cs="宋体"/>
                <w:b/>
                <w:bCs/>
                <w:color w:val="000000"/>
                <w:szCs w:val="21"/>
                <w:u w:val="none"/>
                <w:lang w:bidi="ar"/>
              </w:rPr>
              <w:t>网站发布、新媒体发布</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default" w:ascii="宋体" w:hAnsi="宋体" w:eastAsia="宋体" w:cs="宋体"/>
                <w:b/>
                <w:bCs/>
                <w:szCs w:val="22"/>
                <w:lang w:bidi="ar"/>
              </w:rPr>
            </w:pPr>
            <w:r>
              <w:rPr>
                <w:rFonts w:hint="eastAsia" w:ascii="Times New Roman" w:hAnsi="Times New Roman" w:eastAsia="宋体" w:cs="Times New Roman"/>
                <w:b/>
                <w:bCs/>
                <w:szCs w:val="24"/>
              </w:rPr>
              <w:t>▲</w:t>
            </w:r>
            <w:r>
              <w:rPr>
                <w:rFonts w:hint="eastAsia" w:ascii="Times New Roman" w:hAnsi="Times New Roman" w:eastAsia="宋体" w:cs="Times New Roman"/>
                <w:b/>
                <w:bCs/>
                <w:szCs w:val="24"/>
                <w:lang w:val="en-US" w:eastAsia="zh-CN"/>
              </w:rPr>
              <w:t>1.</w:t>
            </w:r>
            <w:r>
              <w:rPr>
                <w:rFonts w:hint="default" w:ascii="宋体" w:hAnsi="宋体" w:eastAsia="宋体" w:cs="宋体"/>
                <w:b/>
                <w:bCs/>
                <w:color w:val="000000"/>
                <w:szCs w:val="21"/>
                <w:u w:val="none"/>
                <w:lang w:bidi="ar"/>
              </w:rPr>
              <w:t>系统需实现与</w:t>
            </w:r>
            <w:r>
              <w:rPr>
                <w:rFonts w:hint="eastAsia" w:ascii="宋体" w:hAnsi="宋体" w:eastAsia="宋体" w:cs="宋体"/>
                <w:b/>
                <w:bCs/>
                <w:color w:val="000000"/>
                <w:szCs w:val="21"/>
                <w:u w:val="none"/>
                <w:lang w:val="en-US" w:eastAsia="zh-CN" w:bidi="ar"/>
              </w:rPr>
              <w:t>采购人</w:t>
            </w:r>
            <w:r>
              <w:rPr>
                <w:rFonts w:hint="default" w:ascii="宋体" w:hAnsi="宋体" w:eastAsia="宋体" w:cs="宋体"/>
                <w:b/>
                <w:bCs/>
                <w:color w:val="000000"/>
                <w:szCs w:val="21"/>
                <w:u w:val="none"/>
                <w:lang w:bidi="ar"/>
              </w:rPr>
              <w:t>现有网站群的无缝集成，支持将稿件内容直接推送至博达网站群中宣传部管辖的学校官网，并可对本系统已发布内容进行统一维护与管理</w:t>
            </w:r>
            <w:r>
              <w:rPr>
                <w:rFonts w:hint="eastAsia" w:ascii="宋体" w:hAnsi="宋体" w:eastAsia="宋体" w:cs="宋体"/>
                <w:b/>
                <w:bCs/>
                <w:color w:val="000000"/>
                <w:szCs w:val="21"/>
                <w:u w:val="none"/>
                <w:lang w:eastAsia="zh-CN" w:bidi="ar"/>
              </w:rPr>
              <w:t>；</w:t>
            </w:r>
            <w:r>
              <w:rPr>
                <w:rFonts w:hint="default" w:ascii="宋体" w:hAnsi="宋体" w:eastAsia="宋体" w:cs="宋体"/>
                <w:b/>
                <w:bCs/>
                <w:color w:val="000000"/>
                <w:szCs w:val="21"/>
                <w:u w:val="none"/>
                <w:lang w:bidi="ar"/>
              </w:rPr>
              <w:t>（</w:t>
            </w:r>
            <w:r>
              <w:rPr>
                <w:rFonts w:hint="eastAsia" w:ascii="宋体" w:hAnsi="宋体" w:eastAsia="宋体" w:cs="宋体"/>
                <w:b/>
                <w:bCs/>
                <w:color w:val="000000"/>
                <w:szCs w:val="21"/>
                <w:u w:val="none"/>
                <w:lang w:val="en-US" w:eastAsia="zh-CN" w:bidi="ar"/>
              </w:rPr>
              <w:t>投标人</w:t>
            </w:r>
            <w:r>
              <w:rPr>
                <w:rFonts w:hint="default" w:ascii="宋体" w:hAnsi="宋体" w:eastAsia="宋体" w:cs="宋体"/>
                <w:b/>
                <w:bCs/>
                <w:color w:val="000000"/>
                <w:szCs w:val="21"/>
                <w:u w:val="none"/>
                <w:lang w:bidi="ar"/>
              </w:rPr>
              <w:t>需提供承诺函</w:t>
            </w:r>
            <w:r>
              <w:rPr>
                <w:rFonts w:hint="eastAsia" w:ascii="宋体" w:hAnsi="宋体" w:eastAsia="宋体" w:cs="宋体"/>
                <w:b/>
                <w:bCs/>
                <w:color w:val="000000"/>
                <w:szCs w:val="21"/>
                <w:u w:val="none"/>
                <w:lang w:eastAsia="zh-CN" w:bidi="ar"/>
              </w:rPr>
              <w:t>，</w:t>
            </w:r>
            <w:r>
              <w:rPr>
                <w:rFonts w:hint="default" w:ascii="宋体" w:hAnsi="宋体" w:eastAsia="宋体" w:cs="宋体"/>
                <w:b/>
                <w:bCs/>
                <w:color w:val="000000"/>
                <w:szCs w:val="21"/>
                <w:u w:val="none"/>
                <w:lang w:bidi="ar"/>
              </w:rPr>
              <w:t>并加盖公章）</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2.</w:t>
            </w:r>
            <w:r>
              <w:rPr>
                <w:rFonts w:hint="default" w:ascii="宋体" w:hAnsi="宋体" w:eastAsia="宋体" w:cs="宋体"/>
                <w:color w:val="000000"/>
                <w:szCs w:val="21"/>
                <w:u w:val="none"/>
                <w:lang w:bidi="ar"/>
              </w:rPr>
              <w:t>系统需支持在工作桌面展示宣传部最新发稿，并可通过点击标题直接访问</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3.</w:t>
            </w:r>
            <w:r>
              <w:rPr>
                <w:rFonts w:hint="default" w:ascii="宋体" w:hAnsi="宋体" w:eastAsia="宋体" w:cs="宋体"/>
                <w:color w:val="000000"/>
                <w:szCs w:val="21"/>
                <w:u w:val="none"/>
                <w:lang w:bidi="ar"/>
              </w:rPr>
              <w:t>系统需提供宣传部对稿件的集中处理模块，能够直观展示待处理、已处理及发起的稿件审核流程</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4.</w:t>
            </w:r>
            <w:r>
              <w:rPr>
                <w:rFonts w:hint="default" w:ascii="宋体" w:hAnsi="宋体" w:eastAsia="宋体" w:cs="宋体"/>
                <w:color w:val="000000"/>
                <w:szCs w:val="21"/>
                <w:u w:val="none"/>
                <w:lang w:bidi="ar"/>
              </w:rPr>
              <w:t>系统需支持从网站的栏目视角与整体视角对网站内容进行维护，宣传部能够统一查看网站所有文章及本人创建文章</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b/>
                <w:bCs/>
                <w:color w:val="000000"/>
                <w:kern w:val="0"/>
                <w:szCs w:val="21"/>
                <w:lang w:bidi="ar"/>
              </w:rPr>
            </w:pPr>
            <w:r>
              <w:rPr>
                <w:rFonts w:hint="eastAsia" w:ascii="Times New Roman" w:hAnsi="Times New Roman" w:eastAsia="宋体" w:cs="Times New Roman"/>
                <w:b/>
                <w:bCs/>
                <w:szCs w:val="24"/>
              </w:rPr>
              <w:t>▲</w:t>
            </w:r>
            <w:r>
              <w:rPr>
                <w:rFonts w:hint="eastAsia" w:ascii="Times New Roman" w:hAnsi="Times New Roman" w:eastAsia="宋体" w:cs="Times New Roman"/>
                <w:b/>
                <w:bCs/>
                <w:szCs w:val="24"/>
                <w:lang w:val="en-US" w:eastAsia="zh-CN"/>
              </w:rPr>
              <w:t>5.</w:t>
            </w:r>
            <w:r>
              <w:rPr>
                <w:rFonts w:hint="eastAsia" w:ascii="宋体" w:hAnsi="宋体" w:eastAsia="宋体" w:cs="宋体"/>
                <w:b/>
                <w:bCs/>
                <w:color w:val="000000"/>
                <w:kern w:val="0"/>
                <w:szCs w:val="21"/>
                <w:lang w:bidi="ar"/>
              </w:rPr>
              <w:t>系统需支持按树状形式展示网站中栏目，每个栏目中，展示该栏目下的稿件信息。可对稿件进行置顶、头条、推荐的操作。支持文章拖动排序</w:t>
            </w:r>
            <w:r>
              <w:rPr>
                <w:rFonts w:hint="eastAsia" w:ascii="宋体" w:hAnsi="宋体" w:eastAsia="宋体" w:cs="宋体"/>
                <w:b/>
                <w:bCs/>
                <w:color w:val="000000"/>
                <w:kern w:val="0"/>
                <w:szCs w:val="21"/>
                <w:lang w:eastAsia="zh-CN" w:bidi="ar"/>
              </w:rPr>
              <w:t>；</w:t>
            </w:r>
            <w:r>
              <w:rPr>
                <w:rFonts w:hint="eastAsia" w:ascii="宋体" w:hAnsi="宋体" w:eastAsia="宋体" w:cs="Times New Roman"/>
                <w:b/>
                <w:bCs/>
                <w:szCs w:val="21"/>
                <w:lang w:eastAsia="zh-CN"/>
              </w:rPr>
              <w:t>（</w:t>
            </w:r>
            <w:r>
              <w:rPr>
                <w:rFonts w:hint="eastAsia" w:ascii="宋体" w:hAnsi="宋体" w:eastAsia="宋体" w:cs="Times New Roman"/>
                <w:b/>
                <w:bCs/>
                <w:szCs w:val="21"/>
                <w:lang w:val="en-US" w:eastAsia="zh-CN"/>
              </w:rPr>
              <w:t>投标人需提供产品功能截图或其他能体现出满足本条参数的材料，并加盖投标人章）</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b/>
                <w:bCs/>
                <w:color w:val="000000"/>
                <w:kern w:val="0"/>
                <w:szCs w:val="21"/>
                <w:lang w:val="en-US" w:eastAsia="zh-CN" w:bidi="ar"/>
              </w:rPr>
              <w:t>6.</w:t>
            </w:r>
            <w:r>
              <w:rPr>
                <w:rFonts w:hint="default" w:ascii="宋体" w:hAnsi="宋体" w:eastAsia="宋体" w:cs="宋体"/>
                <w:color w:val="000000"/>
                <w:szCs w:val="21"/>
                <w:u w:val="none"/>
                <w:lang w:bidi="ar"/>
              </w:rPr>
              <w:t>系统需支持设置封面图，并对设置了封面图的稿件可在列表中直观展示，并可快速浏览</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7.</w:t>
            </w:r>
            <w:r>
              <w:rPr>
                <w:rFonts w:hint="default" w:ascii="宋体" w:hAnsi="宋体" w:eastAsia="宋体" w:cs="宋体"/>
                <w:color w:val="000000"/>
                <w:szCs w:val="21"/>
                <w:u w:val="none"/>
                <w:lang w:bidi="ar"/>
              </w:rPr>
              <w:t>系统需支持宣传部对发布至网站的稿件行快速撤稿，撤稿稿件应在撤稿箱中集中管理</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b/>
                <w:bCs/>
                <w:color w:val="000000"/>
                <w:kern w:val="0"/>
                <w:szCs w:val="21"/>
                <w:lang w:eastAsia="zh-CN" w:bidi="ar"/>
              </w:rPr>
            </w:pPr>
            <w:r>
              <w:rPr>
                <w:rFonts w:hint="eastAsia" w:ascii="宋体" w:hAnsi="宋体" w:eastAsia="宋体" w:cs="宋体"/>
                <w:color w:val="000000"/>
                <w:kern w:val="0"/>
                <w:szCs w:val="21"/>
                <w:lang w:val="en-US" w:eastAsia="zh-CN" w:bidi="ar"/>
              </w:rPr>
              <w:t>8.</w:t>
            </w:r>
            <w:r>
              <w:rPr>
                <w:rFonts w:hint="eastAsia" w:ascii="宋体" w:hAnsi="宋体" w:eastAsia="宋体" w:cs="宋体"/>
                <w:color w:val="000000"/>
                <w:kern w:val="0"/>
                <w:szCs w:val="21"/>
                <w:lang w:bidi="ar"/>
              </w:rPr>
              <w:t>系统需支持对稿件内容、标题、作者等信息进行编辑，可对内容中的字体、字号、加粗、段落等格式进行设置。可从编辑器中，直接上传图片、视频等资源，可发布链接文章，提供审核记录和流程记录</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9.</w:t>
            </w:r>
            <w:r>
              <w:rPr>
                <w:rFonts w:hint="default" w:ascii="宋体" w:hAnsi="宋体" w:eastAsia="宋体" w:cs="宋体"/>
                <w:color w:val="000000"/>
                <w:szCs w:val="21"/>
                <w:u w:val="none"/>
                <w:lang w:bidi="ar"/>
              </w:rPr>
              <w:t>系统需支持在写稿时将PDF文件插入编辑器正文,并发布至网站以正文形式进行展示</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10.</w:t>
            </w:r>
            <w:r>
              <w:rPr>
                <w:rFonts w:hint="default" w:ascii="宋体" w:hAnsi="宋体" w:eastAsia="宋体" w:cs="宋体"/>
                <w:color w:val="000000"/>
                <w:szCs w:val="21"/>
                <w:u w:val="none"/>
                <w:lang w:bidi="ar"/>
              </w:rPr>
              <w:t>系统需支持在稿件编辑时，对正文中的多张图片选择不同的图片合成模版进行快速合成，同时支持合成后的图片一键插入正文</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11.</w:t>
            </w:r>
            <w:r>
              <w:rPr>
                <w:rFonts w:hint="eastAsia" w:ascii="宋体" w:hAnsi="宋体" w:eastAsia="宋体" w:cs="宋体"/>
                <w:color w:val="000000"/>
                <w:kern w:val="0"/>
                <w:szCs w:val="21"/>
                <w:lang w:bidi="ar"/>
              </w:rPr>
              <w:t>系统需支持在稿件编辑时，可在图片、视频上，进行水印的设置与生成，可开关水印、设置水印图片、水印位置与水印大小等</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12.</w:t>
            </w:r>
            <w:r>
              <w:rPr>
                <w:rFonts w:hint="default" w:ascii="宋体" w:hAnsi="宋体" w:eastAsia="宋体" w:cs="宋体"/>
                <w:color w:val="000000"/>
                <w:szCs w:val="21"/>
                <w:u w:val="none"/>
                <w:lang w:bidi="ar"/>
              </w:rPr>
              <w:t>系统需支持同一篇文章宣传部可一键发布至不同的网站和栏目，并可分别设置封面图和是否置顶</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13.</w:t>
            </w:r>
            <w:r>
              <w:rPr>
                <w:rFonts w:hint="default" w:ascii="宋体" w:hAnsi="宋体" w:eastAsia="宋体" w:cs="宋体"/>
                <w:color w:val="000000"/>
                <w:szCs w:val="21"/>
                <w:u w:val="none"/>
                <w:lang w:bidi="ar"/>
              </w:rPr>
              <w:t>系统需支持宣传部对发布至网站的文章进行快速访问，并应展示文章的发布栏目和链接地址，以方便用户核对</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14.</w:t>
            </w:r>
            <w:r>
              <w:rPr>
                <w:rFonts w:hint="default" w:ascii="宋体" w:hAnsi="宋体" w:eastAsia="宋体" w:cs="宋体"/>
                <w:color w:val="000000"/>
                <w:szCs w:val="21"/>
                <w:u w:val="none"/>
                <w:lang w:bidi="ar"/>
              </w:rPr>
              <w:t>系统需支持宣传部可快速访问网站前台，以实现对网站发文的快速浏览</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15.</w:t>
            </w:r>
            <w:r>
              <w:rPr>
                <w:rFonts w:hint="default" w:ascii="宋体" w:hAnsi="宋体" w:eastAsia="宋体" w:cs="宋体"/>
                <w:color w:val="000000"/>
                <w:szCs w:val="21"/>
                <w:u w:val="none"/>
                <w:lang w:bidi="ar"/>
              </w:rPr>
              <w:t>系统需支持批量下载稿件，并应下载稿件原图，以方便宣传部在系统外部使用，同时在系统中应有下载记录</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16.</w:t>
            </w:r>
            <w:r>
              <w:rPr>
                <w:rFonts w:hint="default" w:ascii="宋体" w:hAnsi="宋体" w:eastAsia="宋体" w:cs="宋体"/>
                <w:color w:val="000000"/>
                <w:szCs w:val="21"/>
                <w:u w:val="none"/>
                <w:lang w:bidi="ar"/>
              </w:rPr>
              <w:t>系统需支持对宣传部不同人员设置不同的栏目管理权限，以实现不同人员维护不同栏目的文章</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17.</w:t>
            </w:r>
            <w:r>
              <w:rPr>
                <w:rFonts w:hint="default" w:ascii="宋体" w:hAnsi="宋体" w:eastAsia="宋体" w:cs="宋体"/>
                <w:color w:val="000000"/>
                <w:szCs w:val="21"/>
                <w:u w:val="none"/>
                <w:lang w:bidi="ar"/>
              </w:rPr>
              <w:t>系统需支持当绑定宣传部多个网站时可快速下拉切换，以方便对各个网站进行维护</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18.</w:t>
            </w:r>
            <w:r>
              <w:rPr>
                <w:rFonts w:hint="default" w:ascii="宋体" w:hAnsi="宋体" w:eastAsia="宋体" w:cs="宋体"/>
                <w:color w:val="000000"/>
                <w:szCs w:val="21"/>
                <w:u w:val="none"/>
                <w:lang w:bidi="ar"/>
              </w:rPr>
              <w:t>系统需支持查看宣传部所属网站稿件三审三校记录清单，可导出三审三校台账，并下载审批表</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19.</w:t>
            </w:r>
            <w:r>
              <w:rPr>
                <w:rFonts w:hint="default" w:ascii="宋体" w:hAnsi="宋体" w:eastAsia="宋体" w:cs="宋体"/>
                <w:color w:val="000000"/>
                <w:szCs w:val="21"/>
                <w:u w:val="none"/>
                <w:lang w:bidi="ar"/>
              </w:rPr>
              <w:t>系统需支持预设网站审批表模版，并可依据学校的实际审批表模版进行更改并导入系统</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20.</w:t>
            </w:r>
            <w:r>
              <w:rPr>
                <w:rFonts w:hint="default" w:ascii="宋体" w:hAnsi="宋体" w:eastAsia="宋体" w:cs="宋体"/>
                <w:color w:val="000000"/>
                <w:szCs w:val="21"/>
                <w:u w:val="none"/>
                <w:lang w:bidi="ar"/>
              </w:rPr>
              <w:t>系统需支持查看宣传部所属网站的发布统计，可查看各网站的累计发布文章数量及趋势图</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21.</w:t>
            </w:r>
            <w:r>
              <w:rPr>
                <w:rFonts w:hint="default" w:ascii="宋体" w:hAnsi="宋体" w:eastAsia="宋体" w:cs="宋体"/>
                <w:color w:val="000000"/>
                <w:szCs w:val="21"/>
                <w:u w:val="none"/>
                <w:lang w:bidi="ar"/>
              </w:rPr>
              <w:t>系统需提供对宣传部所属网站文章发布明细的展示，可直接访问文章发布链接，并可同步网站点击量，可自定义表头对明细进行导出</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szCs w:val="21"/>
                <w:lang w:eastAsia="zh-CN"/>
              </w:rPr>
            </w:pPr>
            <w:r>
              <w:rPr>
                <w:rFonts w:hint="eastAsia" w:ascii="宋体" w:hAnsi="宋体" w:eastAsia="宋体" w:cs="宋体"/>
                <w:color w:val="000000"/>
                <w:szCs w:val="21"/>
                <w:u w:val="none"/>
                <w:lang w:val="en-US" w:eastAsia="zh-CN" w:bidi="ar"/>
              </w:rPr>
              <w:t>22.</w:t>
            </w:r>
            <w:r>
              <w:rPr>
                <w:rFonts w:hint="default" w:ascii="宋体" w:hAnsi="宋体" w:eastAsia="宋体" w:cs="宋体"/>
                <w:color w:val="000000"/>
                <w:szCs w:val="21"/>
                <w:u w:val="none"/>
                <w:lang w:bidi="ar"/>
              </w:rPr>
              <w:t>系统需支持在资源库中对已绑定网站媒体发布稿件原图进行存储，并支持在资源库中以word文稿形式存储稿件</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textAlignment w:val="center"/>
              <w:rPr>
                <w:rFonts w:hint="eastAsia" w:ascii="宋体" w:hAnsi="宋体" w:eastAsia="宋体" w:cs="宋体"/>
                <w:b/>
                <w:bCs/>
                <w:sz w:val="20"/>
                <w:szCs w:val="20"/>
                <w:lang w:val="en-US" w:eastAsia="zh-CN"/>
              </w:rPr>
            </w:pPr>
            <w:r>
              <w:rPr>
                <w:rFonts w:hint="eastAsia" w:ascii="宋体" w:hAnsi="宋体" w:eastAsia="宋体" w:cs="宋体"/>
                <w:color w:val="000000"/>
                <w:kern w:val="0"/>
                <w:szCs w:val="21"/>
                <w:lang w:val="en-US" w:eastAsia="zh-CN" w:bidi="ar"/>
              </w:rPr>
              <w:t>23.</w:t>
            </w:r>
            <w:r>
              <w:rPr>
                <w:rFonts w:hint="eastAsia" w:ascii="宋体" w:hAnsi="宋体" w:eastAsia="宋体" w:cs="宋体"/>
                <w:color w:val="000000"/>
                <w:kern w:val="0"/>
                <w:szCs w:val="21"/>
                <w:lang w:bidi="ar"/>
              </w:rPr>
              <w:t>系统需支持查看稿件列表，可查看稿件详情，可下载为word，可查看发布的媒体以及链接，以及稿件的版本信息、关系图谱</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24.</w:t>
            </w:r>
            <w:r>
              <w:rPr>
                <w:rFonts w:hint="eastAsia" w:ascii="宋体" w:hAnsi="宋体" w:eastAsia="宋体" w:cs="宋体"/>
                <w:color w:val="000000"/>
                <w:kern w:val="0"/>
                <w:szCs w:val="21"/>
                <w:lang w:bidi="ar"/>
              </w:rPr>
              <w:t>系统需支持在写稿时插入资源库资源</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25.</w:t>
            </w:r>
            <w:r>
              <w:rPr>
                <w:rFonts w:hint="default" w:ascii="宋体" w:hAnsi="宋体" w:eastAsia="宋体" w:cs="宋体"/>
                <w:color w:val="000000"/>
                <w:szCs w:val="21"/>
                <w:u w:val="none"/>
                <w:lang w:bidi="ar"/>
              </w:rPr>
              <w:t>系统需支持对接微信公众号，并在系统中完成公众号内容的三审三校及留痕</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26.</w:t>
            </w:r>
            <w:r>
              <w:rPr>
                <w:rFonts w:hint="default" w:ascii="宋体" w:hAnsi="宋体" w:eastAsia="宋体" w:cs="宋体"/>
                <w:color w:val="000000"/>
                <w:szCs w:val="21"/>
                <w:u w:val="none"/>
                <w:lang w:bidi="ar"/>
              </w:rPr>
              <w:t>系统需支持微信公众号内容的获取，可对待发布公众号文章进行预览，并提交审核</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27.</w:t>
            </w:r>
            <w:r>
              <w:rPr>
                <w:rFonts w:hint="default" w:ascii="宋体" w:hAnsi="宋体" w:eastAsia="宋体" w:cs="宋体"/>
                <w:color w:val="000000"/>
                <w:szCs w:val="21"/>
                <w:u w:val="none"/>
                <w:lang w:bidi="ar"/>
              </w:rPr>
              <w:t>系统需支持审核完成之后，直接发布内容至通过微信认证的公众号</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28.</w:t>
            </w:r>
            <w:r>
              <w:rPr>
                <w:rFonts w:hint="default" w:ascii="宋体" w:hAnsi="宋体" w:eastAsia="宋体" w:cs="宋体"/>
                <w:color w:val="000000"/>
                <w:szCs w:val="21"/>
                <w:u w:val="none"/>
                <w:lang w:bidi="ar"/>
              </w:rPr>
              <w:t>系统需支持在公众号审核过程中及发布之后，可查看稿件正文、审核记录及各个审核流程环节的人员、时间、状态信息</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29.</w:t>
            </w:r>
            <w:r>
              <w:rPr>
                <w:rFonts w:hint="default" w:ascii="宋体" w:hAnsi="宋体" w:eastAsia="宋体" w:cs="宋体"/>
                <w:color w:val="000000"/>
                <w:szCs w:val="21"/>
                <w:u w:val="none"/>
                <w:lang w:bidi="ar"/>
              </w:rPr>
              <w:t>系统支持通过系统发布的公众号稿件，可直接获取并在网站上编辑和发布</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30.</w:t>
            </w:r>
            <w:r>
              <w:rPr>
                <w:rFonts w:hint="default" w:ascii="宋体" w:hAnsi="宋体" w:eastAsia="宋体" w:cs="宋体"/>
                <w:color w:val="000000"/>
                <w:szCs w:val="21"/>
                <w:u w:val="none"/>
                <w:lang w:bidi="ar"/>
              </w:rPr>
              <w:t>系统需支持查看公众号已经推送的图文，支持删除已经发布的图文，删除之后，公众号中应同步删除</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31.</w:t>
            </w:r>
            <w:r>
              <w:rPr>
                <w:rFonts w:hint="default" w:ascii="宋体" w:hAnsi="宋体" w:eastAsia="宋体" w:cs="宋体"/>
                <w:color w:val="000000"/>
                <w:szCs w:val="21"/>
                <w:u w:val="none"/>
                <w:lang w:bidi="ar"/>
              </w:rPr>
              <w:t>系统需支持按照不同状态对公众号图文进行快速筛选查看</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32.</w:t>
            </w:r>
            <w:r>
              <w:rPr>
                <w:rFonts w:hint="default" w:ascii="宋体" w:hAnsi="宋体" w:eastAsia="宋体" w:cs="宋体"/>
                <w:color w:val="000000"/>
                <w:szCs w:val="21"/>
                <w:u w:val="none"/>
                <w:lang w:bidi="ar"/>
              </w:rPr>
              <w:t>系统需支持通过手机端对公众号内容进行发布前审核，可以查看发布预览链接、可以查看审核记录，支持从手机端直接发布至通过微信认证的公众号</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33.</w:t>
            </w:r>
            <w:r>
              <w:rPr>
                <w:rFonts w:hint="eastAsia" w:ascii="宋体" w:hAnsi="宋体" w:eastAsia="宋体" w:cs="宋体"/>
                <w:color w:val="000000"/>
                <w:kern w:val="0"/>
                <w:szCs w:val="21"/>
                <w:lang w:bidi="ar"/>
              </w:rPr>
              <w:t>系统需支持可根据用户实际需求，提交给相应的人员审核或发布</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34.</w:t>
            </w:r>
            <w:r>
              <w:rPr>
                <w:rFonts w:hint="default" w:ascii="宋体" w:hAnsi="宋体" w:eastAsia="宋体" w:cs="宋体"/>
                <w:color w:val="000000"/>
                <w:szCs w:val="21"/>
                <w:u w:val="none"/>
                <w:lang w:bidi="ar"/>
              </w:rPr>
              <w:t>系统需支持在公众号审核过程中使用与公众号官方一致的文章预览链接，并实现在发布前后任意时间，链接都不能过期</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35.</w:t>
            </w:r>
            <w:r>
              <w:rPr>
                <w:rFonts w:hint="default" w:ascii="宋体" w:hAnsi="宋体" w:eastAsia="宋体" w:cs="宋体"/>
                <w:color w:val="000000"/>
                <w:szCs w:val="21"/>
                <w:u w:val="none"/>
                <w:lang w:bidi="ar"/>
              </w:rPr>
              <w:t>系统需支持宣传部查看全校公众号稿件三审三校记录清单，可导出三审三校台账，并下载审批表</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color w:val="000000"/>
                <w:kern w:val="0"/>
                <w:szCs w:val="21"/>
                <w:lang w:bidi="ar"/>
              </w:rPr>
            </w:pPr>
            <w:r>
              <w:rPr>
                <w:rFonts w:hint="eastAsia" w:ascii="宋体" w:hAnsi="宋体" w:eastAsia="宋体" w:cs="宋体"/>
                <w:color w:val="000000"/>
                <w:szCs w:val="21"/>
                <w:u w:val="none"/>
                <w:lang w:val="en-US" w:eastAsia="zh-CN" w:bidi="ar"/>
              </w:rPr>
              <w:t>36.</w:t>
            </w:r>
            <w:r>
              <w:rPr>
                <w:rFonts w:hint="default" w:ascii="宋体" w:hAnsi="宋体" w:eastAsia="宋体" w:cs="宋体"/>
                <w:color w:val="000000"/>
                <w:szCs w:val="21"/>
                <w:u w:val="none"/>
                <w:lang w:bidi="ar"/>
              </w:rPr>
              <w:t>系统需支持预设公众号审批表模版，并可依据学校的实际审批表模版进行更改并导入系统。</w:t>
            </w:r>
          </w:p>
        </w:tc>
      </w:tr>
      <w:tr>
        <w:tblPrEx>
          <w:tblCellMar>
            <w:top w:w="0" w:type="dxa"/>
            <w:left w:w="108" w:type="dxa"/>
            <w:bottom w:w="0" w:type="dxa"/>
            <w:right w:w="108" w:type="dxa"/>
          </w:tblCellMar>
        </w:tblPrEx>
        <w:trPr>
          <w:trHeight w:val="484"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（三）</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采编发一体化协作平台</w:t>
            </w:r>
            <w:r>
              <w:rPr>
                <w:rFonts w:ascii="Arial" w:hAnsi="Arial" w:eastAsia="宋体" w:cs="Arial"/>
                <w:b/>
                <w:bCs/>
                <w:color w:val="000000"/>
                <w:szCs w:val="21"/>
                <w:u w:val="none"/>
                <w:lang w:bidi="ar"/>
              </w:rPr>
              <w:t>-</w:t>
            </w:r>
            <w:r>
              <w:rPr>
                <w:rFonts w:ascii="Arial" w:hAnsi="Arial" w:eastAsia="宋体" w:cs="Arial"/>
                <w:b/>
                <w:bCs/>
                <w:color w:val="000000"/>
                <w:szCs w:val="21"/>
                <w:u w:val="none"/>
                <w:lang w:bidi="ar"/>
              </w:rPr>
              <w:br w:type="textWrapping"/>
            </w:r>
            <w:r>
              <w:rPr>
                <w:rFonts w:hint="default" w:ascii="宋体" w:hAnsi="宋体" w:eastAsia="宋体" w:cs="宋体"/>
                <w:b/>
                <w:bCs/>
                <w:color w:val="000000"/>
                <w:szCs w:val="21"/>
                <w:u w:val="none"/>
                <w:lang w:bidi="ar"/>
              </w:rPr>
              <w:t>移动端</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w:t>
            </w:r>
            <w:r>
              <w:rPr>
                <w:rFonts w:hint="default" w:ascii="宋体" w:hAnsi="宋体" w:eastAsia="宋体" w:cs="宋体"/>
                <w:color w:val="000000"/>
                <w:szCs w:val="21"/>
                <w:u w:val="none"/>
                <w:lang w:bidi="ar"/>
              </w:rPr>
              <w:t>系统需支持通过手机端登录并进行页面适配，可根据用户权限，对待稿件进行处理</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w:t>
            </w:r>
            <w:r>
              <w:rPr>
                <w:rFonts w:hint="default" w:ascii="宋体" w:hAnsi="宋体" w:eastAsia="宋体" w:cs="宋体"/>
                <w:color w:val="000000"/>
                <w:szCs w:val="21"/>
                <w:u w:val="none"/>
                <w:lang w:bidi="ar"/>
              </w:rPr>
              <w:t>系统需支持根据待处理、已处理进行查看，快速查看稿件信息，点击打开查看并处理</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3.</w:t>
            </w:r>
            <w:r>
              <w:rPr>
                <w:rFonts w:hint="default" w:ascii="宋体" w:hAnsi="宋体" w:eastAsia="宋体" w:cs="宋体"/>
                <w:color w:val="000000"/>
                <w:szCs w:val="21"/>
                <w:u w:val="none"/>
                <w:lang w:bidi="ar"/>
              </w:rPr>
              <w:t>系统需支持编写网站稿件，可插入图片、视频、音频，并可对正文进行撤销和恢复操作</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4.</w:t>
            </w:r>
            <w:r>
              <w:rPr>
                <w:rFonts w:hint="default" w:ascii="宋体" w:hAnsi="宋体" w:eastAsia="宋体" w:cs="宋体"/>
                <w:color w:val="000000"/>
                <w:szCs w:val="21"/>
                <w:u w:val="none"/>
                <w:lang w:bidi="ar"/>
              </w:rPr>
              <w:t>系统需支持设置稿件为正文稿件或者链接稿件</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Calibri" w:hAnsi="Calibri" w:eastAsia="宋体" w:cs="Times New Roman"/>
                <w:szCs w:val="22"/>
                <w:lang w:eastAsia="zh-CN" w:bidi="ar"/>
              </w:rPr>
            </w:pPr>
            <w:r>
              <w:rPr>
                <w:rFonts w:hint="eastAsia" w:ascii="宋体" w:hAnsi="宋体" w:eastAsia="宋体" w:cs="宋体"/>
                <w:color w:val="000000"/>
                <w:szCs w:val="21"/>
                <w:u w:val="none"/>
                <w:lang w:val="en-US" w:eastAsia="zh-CN" w:bidi="ar"/>
              </w:rPr>
              <w:t>5.</w:t>
            </w:r>
            <w:r>
              <w:rPr>
                <w:rFonts w:hint="default" w:ascii="宋体" w:hAnsi="宋体" w:eastAsia="宋体" w:cs="宋体"/>
                <w:color w:val="000000"/>
                <w:szCs w:val="21"/>
                <w:u w:val="none"/>
                <w:lang w:bidi="ar"/>
              </w:rPr>
              <w:t>系统需支持对正文进行全屏编辑，以提升小屏幕下的用户编写和查看体验</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6.</w:t>
            </w:r>
            <w:r>
              <w:rPr>
                <w:rFonts w:hint="default" w:ascii="宋体" w:hAnsi="宋体" w:eastAsia="宋体" w:cs="宋体"/>
                <w:color w:val="000000"/>
                <w:szCs w:val="21"/>
                <w:u w:val="none"/>
                <w:lang w:bidi="ar"/>
              </w:rPr>
              <w:t>系统需支持一键排版将文章快速修改为网站默认格式，样式发布效果应与PC端一致</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7.</w:t>
            </w:r>
            <w:r>
              <w:rPr>
                <w:rFonts w:hint="default" w:ascii="宋体" w:hAnsi="宋体" w:eastAsia="宋体" w:cs="宋体"/>
                <w:color w:val="000000"/>
                <w:szCs w:val="21"/>
                <w:u w:val="none"/>
                <w:lang w:bidi="ar"/>
              </w:rPr>
              <w:t>系统需支持上传封面图及从正文中选择封面图，并可在审核过程中对封面图进行更改替换</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8.</w:t>
            </w:r>
            <w:r>
              <w:rPr>
                <w:rFonts w:hint="default" w:ascii="宋体" w:hAnsi="宋体" w:eastAsia="宋体" w:cs="宋体"/>
                <w:color w:val="000000"/>
                <w:szCs w:val="21"/>
                <w:u w:val="none"/>
                <w:lang w:bidi="ar"/>
              </w:rPr>
              <w:t>系统需支持与PC端一致的网站扩展字段展示及设置</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9.</w:t>
            </w:r>
            <w:r>
              <w:rPr>
                <w:rFonts w:hint="default" w:ascii="宋体" w:hAnsi="宋体" w:eastAsia="宋体" w:cs="宋体"/>
                <w:color w:val="000000"/>
                <w:szCs w:val="21"/>
                <w:u w:val="none"/>
                <w:lang w:bidi="ar"/>
              </w:rPr>
              <w:t>系统需支持网站文章发布，选择需要发布的网站可查看网站文章列表，可对栏目进行筛选</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10.</w:t>
            </w:r>
            <w:r>
              <w:rPr>
                <w:rFonts w:hint="default" w:ascii="宋体" w:hAnsi="宋体" w:eastAsia="宋体" w:cs="宋体"/>
                <w:color w:val="000000"/>
                <w:szCs w:val="21"/>
                <w:u w:val="none"/>
                <w:lang w:bidi="ar"/>
              </w:rPr>
              <w:t>系统需支持按照审核中、发布、撤稿不同状态进行稿件查看，并可通过关键词对稿件进行搜索</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b/>
                <w:bCs/>
                <w:color w:val="000000"/>
                <w:kern w:val="0"/>
                <w:sz w:val="21"/>
                <w:szCs w:val="21"/>
                <w:lang w:eastAsia="zh-CN" w:bidi="ar"/>
              </w:rPr>
            </w:pPr>
            <w:r>
              <w:rPr>
                <w:rFonts w:hint="eastAsia" w:ascii="宋体" w:hAnsi="宋体" w:eastAsia="宋体" w:cs="宋体"/>
                <w:color w:val="000000"/>
                <w:kern w:val="0"/>
                <w:szCs w:val="21"/>
                <w:lang w:val="en-US" w:eastAsia="zh-CN" w:bidi="ar"/>
              </w:rPr>
              <w:t>11.</w:t>
            </w:r>
            <w:r>
              <w:rPr>
                <w:rFonts w:hint="eastAsia" w:ascii="宋体" w:hAnsi="宋体" w:eastAsia="宋体" w:cs="宋体"/>
                <w:color w:val="000000"/>
                <w:kern w:val="0"/>
                <w:szCs w:val="21"/>
                <w:lang w:bidi="ar"/>
              </w:rPr>
              <w:t>系统需支持与PC端审核流一致，支持多层级审核，自定义流程节点。支持稿件修改、打回，可以进行原因备注。审核人可以提交给下一级审核者，或者根据权限进行发布</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12.</w:t>
            </w:r>
            <w:r>
              <w:rPr>
                <w:rFonts w:hint="default" w:ascii="宋体" w:hAnsi="宋体" w:eastAsia="宋体" w:cs="宋体"/>
                <w:color w:val="000000"/>
                <w:szCs w:val="21"/>
                <w:u w:val="none"/>
                <w:lang w:bidi="ar"/>
              </w:rPr>
              <w:t>系统需支持查看稿件全流程记录，可查看每一个审核环节的操作人、操作时间及流程节点名称</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13.</w:t>
            </w:r>
            <w:r>
              <w:rPr>
                <w:rFonts w:hint="default" w:ascii="宋体" w:hAnsi="宋体" w:eastAsia="宋体" w:cs="宋体"/>
                <w:color w:val="000000"/>
                <w:szCs w:val="21"/>
                <w:u w:val="none"/>
                <w:lang w:bidi="ar"/>
              </w:rPr>
              <w:t>系统需支持同一篇文章可一键发布至不同的网站和栏目，并可分别设置封面图和是否置顶</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14.</w:t>
            </w:r>
            <w:r>
              <w:rPr>
                <w:rFonts w:hint="default" w:ascii="宋体" w:hAnsi="宋体" w:eastAsia="宋体" w:cs="宋体"/>
                <w:color w:val="000000"/>
                <w:szCs w:val="21"/>
                <w:u w:val="none"/>
                <w:lang w:bidi="ar"/>
              </w:rPr>
              <w:t>系统需支持切换登录部门，可查看个人基本信息，包括账号、姓名、联系方式、部门、角色等</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15.</w:t>
            </w:r>
            <w:r>
              <w:rPr>
                <w:rFonts w:hint="default" w:ascii="宋体" w:hAnsi="宋体" w:eastAsia="宋体" w:cs="宋体"/>
                <w:color w:val="000000"/>
                <w:szCs w:val="21"/>
                <w:u w:val="none"/>
                <w:lang w:bidi="ar"/>
              </w:rPr>
              <w:t>系统需具备对接学校企业微信、钉钉等移动办公平台的能力，以便通过办公平台登录系统</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16.</w:t>
            </w:r>
            <w:r>
              <w:rPr>
                <w:rFonts w:hint="eastAsia" w:ascii="宋体" w:hAnsi="宋体" w:eastAsia="宋体" w:cs="宋体"/>
                <w:color w:val="000000"/>
                <w:kern w:val="0"/>
                <w:szCs w:val="21"/>
                <w:lang w:bidi="ar"/>
              </w:rPr>
              <w:t>系统需支持通过移动端消息提醒机制，对稿件、网站发布等业务进行消息提醒。</w:t>
            </w:r>
          </w:p>
        </w:tc>
      </w:tr>
      <w:tr>
        <w:tblPrEx>
          <w:tblCellMar>
            <w:top w:w="0" w:type="dxa"/>
            <w:left w:w="108" w:type="dxa"/>
            <w:bottom w:w="0" w:type="dxa"/>
            <w:right w:w="108" w:type="dxa"/>
          </w:tblCellMar>
        </w:tblPrEx>
        <w:trPr>
          <w:trHeight w:val="1668"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（四）</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AI媒体资源库管理平台</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Calibri" w:hAnsi="Calibri" w:eastAsia="宋体" w:cs="Times New Roman"/>
                <w:szCs w:val="22"/>
                <w:lang w:eastAsia="zh-CN" w:bidi="ar"/>
              </w:rPr>
            </w:pPr>
            <w:r>
              <w:rPr>
                <w:rFonts w:hint="eastAsia" w:ascii="宋体" w:hAnsi="宋体" w:eastAsia="宋体" w:cs="宋体"/>
                <w:color w:val="000000"/>
                <w:szCs w:val="21"/>
                <w:u w:val="none"/>
                <w:lang w:val="en-US" w:eastAsia="zh-CN" w:bidi="ar"/>
              </w:rPr>
              <w:t>1.</w:t>
            </w:r>
            <w:r>
              <w:rPr>
                <w:rFonts w:hint="default" w:ascii="宋体" w:hAnsi="宋体" w:eastAsia="宋体" w:cs="宋体"/>
                <w:color w:val="000000"/>
                <w:szCs w:val="21"/>
                <w:u w:val="none"/>
                <w:lang w:bidi="ar"/>
              </w:rPr>
              <w:t>系统需支持对宣传部各类媒体资源进行统一存储和管理，支持图片、视频、音频等多种媒体类型</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w:t>
            </w:r>
            <w:r>
              <w:rPr>
                <w:rFonts w:hint="default" w:ascii="宋体" w:hAnsi="宋体" w:eastAsia="宋体" w:cs="宋体"/>
                <w:color w:val="000000"/>
                <w:szCs w:val="21"/>
                <w:u w:val="none"/>
                <w:lang w:bidi="ar"/>
              </w:rPr>
              <w:t>系统需支持提供资源库首页，能够通过关键词快速查询资源库中的资源，能够根据类别标签快速筛选相关资源</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3.</w:t>
            </w:r>
            <w:r>
              <w:rPr>
                <w:rFonts w:hint="default" w:ascii="宋体" w:hAnsi="宋体" w:eastAsia="宋体" w:cs="宋体"/>
                <w:color w:val="000000"/>
                <w:szCs w:val="21"/>
                <w:u w:val="none"/>
                <w:lang w:bidi="ar"/>
              </w:rPr>
              <w:t>系统需支持用户提交宣传素材，填写详细信息，包括主题、类别等，并且通过审核方可入库</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4.</w:t>
            </w:r>
            <w:r>
              <w:rPr>
                <w:rFonts w:hint="default" w:ascii="宋体" w:hAnsi="宋体" w:eastAsia="宋体" w:cs="宋体"/>
                <w:color w:val="000000"/>
                <w:szCs w:val="21"/>
                <w:u w:val="none"/>
                <w:lang w:bidi="ar"/>
              </w:rPr>
              <w:t>系统需支持通过上传文件及上传文件夹两种方式上传宣传素材</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5.</w:t>
            </w:r>
            <w:r>
              <w:rPr>
                <w:rFonts w:hint="default" w:ascii="宋体" w:hAnsi="宋体" w:eastAsia="宋体" w:cs="宋体"/>
                <w:color w:val="000000"/>
                <w:szCs w:val="21"/>
                <w:u w:val="none"/>
                <w:lang w:bidi="ar"/>
              </w:rPr>
              <w:t>系统需支持对单独的宣传素材资源进行信息设置，包括名称、拍摄时间、作者、人员信息及说明，以更灵活地进行素材管理</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6.</w:t>
            </w:r>
            <w:r>
              <w:rPr>
                <w:rFonts w:hint="default" w:ascii="宋体" w:hAnsi="宋体" w:eastAsia="宋体" w:cs="宋体"/>
                <w:color w:val="000000"/>
                <w:szCs w:val="21"/>
                <w:u w:val="none"/>
                <w:lang w:bidi="ar"/>
              </w:rPr>
              <w:t>系统需支持快速将宣传素材同步给相关单位进行使用</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7.</w:t>
            </w:r>
            <w:r>
              <w:rPr>
                <w:rFonts w:hint="default" w:ascii="宋体" w:hAnsi="宋体" w:eastAsia="宋体" w:cs="宋体"/>
                <w:color w:val="000000"/>
                <w:szCs w:val="21"/>
                <w:u w:val="none"/>
                <w:lang w:bidi="ar"/>
              </w:rPr>
              <w:t>系统需支持按照文件夹分层形式对资源进行管理，并且可对文件及文件夹进行分享、下载、重命名等操作</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8.</w:t>
            </w:r>
            <w:r>
              <w:rPr>
                <w:rFonts w:hint="default" w:ascii="宋体" w:hAnsi="宋体" w:eastAsia="宋体" w:cs="宋体"/>
                <w:color w:val="000000"/>
                <w:szCs w:val="21"/>
                <w:u w:val="none"/>
                <w:lang w:bidi="ar"/>
              </w:rPr>
              <w:t>系统需支持按照名称、日期、大小对文件进行升序和降序展示，并支持按照大图、缩略图、列表、时光轴形式进行资源展示</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9.</w:t>
            </w:r>
            <w:r>
              <w:rPr>
                <w:rFonts w:hint="default" w:ascii="宋体" w:hAnsi="宋体" w:eastAsia="宋体" w:cs="宋体"/>
                <w:color w:val="000000"/>
                <w:szCs w:val="21"/>
                <w:u w:val="none"/>
                <w:lang w:bidi="ar"/>
              </w:rPr>
              <w:t>系统需支持对资源进行快速检索，可通过关键字对资源名称、资源标签进行单层及多层级搜索</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10.</w:t>
            </w:r>
            <w:r>
              <w:rPr>
                <w:rFonts w:hint="default" w:ascii="宋体" w:hAnsi="宋体" w:eastAsia="宋体" w:cs="宋体"/>
                <w:color w:val="000000"/>
                <w:szCs w:val="21"/>
                <w:u w:val="none"/>
                <w:lang w:bidi="ar"/>
              </w:rPr>
              <w:t>系统需支持通过浏览器上传本地文件、文件夹及压缩包，系统可实现对上传地压缩包自动解压并按照目录层级进行存储</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11.</w:t>
            </w:r>
            <w:r>
              <w:rPr>
                <w:rFonts w:hint="default" w:ascii="宋体" w:hAnsi="宋体" w:eastAsia="宋体" w:cs="宋体"/>
                <w:color w:val="000000"/>
                <w:szCs w:val="21"/>
                <w:u w:val="none"/>
                <w:lang w:bidi="ar"/>
              </w:rPr>
              <w:t>系统需支持按照图片、视频、音频、其他文件等资源分类方式，对不同类别的资源进行统一展示和管理</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12.</w:t>
            </w:r>
            <w:r>
              <w:rPr>
                <w:rFonts w:hint="default" w:ascii="宋体" w:hAnsi="宋体" w:eastAsia="宋体" w:cs="宋体"/>
                <w:color w:val="000000"/>
                <w:szCs w:val="21"/>
                <w:u w:val="none"/>
                <w:lang w:bidi="ar"/>
              </w:rPr>
              <w:t>系统需支持文件删除后，进入回收站，到固定时间后自动清理，回收站内的内容可再恢复，也可彻底删除，可以清空回收站</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13.</w:t>
            </w:r>
            <w:r>
              <w:rPr>
                <w:rFonts w:hint="default" w:ascii="宋体" w:hAnsi="宋体" w:eastAsia="宋体" w:cs="宋体"/>
                <w:color w:val="000000"/>
                <w:szCs w:val="21"/>
                <w:u w:val="none"/>
                <w:lang w:bidi="ar"/>
              </w:rPr>
              <w:t>系统需支持按照关键字、来源单位、尺寸、格式、大小、视频时长等不同条件对资源进行筛选检索</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14.</w:t>
            </w:r>
            <w:r>
              <w:rPr>
                <w:rFonts w:hint="default" w:ascii="宋体" w:hAnsi="宋体" w:eastAsia="宋体" w:cs="宋体"/>
                <w:color w:val="000000"/>
                <w:szCs w:val="21"/>
                <w:u w:val="none"/>
                <w:lang w:bidi="ar"/>
              </w:rPr>
              <w:t>系统需支持查看资源的详细信息，包括名称、上传人、部门、上传时间、资源大小、存储路径等信息，可以对资源的标签进行单独设置，也可查看相关资源</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15.</w:t>
            </w:r>
            <w:r>
              <w:rPr>
                <w:rFonts w:hint="default" w:ascii="宋体" w:hAnsi="宋体" w:eastAsia="宋体" w:cs="宋体"/>
                <w:color w:val="000000"/>
                <w:szCs w:val="21"/>
                <w:u w:val="none"/>
                <w:lang w:bidi="ar"/>
              </w:rPr>
              <w:t>系统需支持管理员可对资源进行公开、半公开及不公开的设置，以便更精细化的对资源权限进行管理</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16.</w:t>
            </w:r>
            <w:r>
              <w:rPr>
                <w:rFonts w:hint="default" w:ascii="宋体" w:hAnsi="宋体" w:eastAsia="宋体" w:cs="宋体"/>
                <w:color w:val="000000"/>
                <w:szCs w:val="21"/>
                <w:u w:val="none"/>
                <w:lang w:bidi="ar"/>
              </w:rPr>
              <w:t>系统需支持二级单位对半公开的资源提交申请，经由宣传部管理员审核通过之后，方可下载使用</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17.</w:t>
            </w:r>
            <w:r>
              <w:rPr>
                <w:rFonts w:hint="default" w:ascii="宋体" w:hAnsi="宋体" w:eastAsia="宋体" w:cs="宋体"/>
                <w:color w:val="000000"/>
                <w:szCs w:val="21"/>
                <w:u w:val="none"/>
                <w:lang w:bidi="ar"/>
              </w:rPr>
              <w:t>系统需支持查看个人上传、下载、收藏、分享的资源</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18.</w:t>
            </w:r>
            <w:r>
              <w:rPr>
                <w:rFonts w:hint="eastAsia" w:ascii="宋体" w:hAnsi="宋体" w:eastAsia="宋体" w:cs="宋体"/>
                <w:color w:val="000000"/>
                <w:kern w:val="0"/>
                <w:szCs w:val="21"/>
                <w:lang w:bidi="ar"/>
              </w:rPr>
              <w:t>系统需支持可进行系统标签的维护，包括标签名称、类型、颜色、排序信息，系统可自动进行各个标签的使用情况统计</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19.</w:t>
            </w:r>
            <w:r>
              <w:rPr>
                <w:rFonts w:hint="default" w:ascii="宋体" w:hAnsi="宋体" w:eastAsia="宋体" w:cs="宋体"/>
                <w:color w:val="000000"/>
                <w:szCs w:val="21"/>
                <w:u w:val="none"/>
                <w:lang w:bidi="ar"/>
              </w:rPr>
              <w:t>系统需支持对资源存储情况进行统计，可统计资源所占空间大小及不同资源的数量趋势</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20.</w:t>
            </w:r>
            <w:r>
              <w:rPr>
                <w:rFonts w:hint="default" w:ascii="宋体" w:hAnsi="宋体" w:eastAsia="宋体" w:cs="宋体"/>
                <w:color w:val="000000"/>
                <w:szCs w:val="21"/>
                <w:u w:val="none"/>
                <w:lang w:bidi="ar"/>
              </w:rPr>
              <w:t>系统需支持配置二级单位资源空间，可设置二级单位资源空间存储上限，设置资源公开权限，并可进行排序</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21.</w:t>
            </w:r>
            <w:r>
              <w:rPr>
                <w:rFonts w:hint="default" w:ascii="宋体" w:hAnsi="宋体" w:eastAsia="宋体" w:cs="宋体"/>
                <w:color w:val="000000"/>
                <w:szCs w:val="21"/>
                <w:u w:val="none"/>
                <w:lang w:bidi="ar"/>
              </w:rPr>
              <w:t>系统需支持对系统中已下载的资源进行统计，可按照下载次数对资源进行排序，同时提供资源的下载明细</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22.</w:t>
            </w:r>
            <w:r>
              <w:rPr>
                <w:rFonts w:hint="default" w:ascii="宋体" w:hAnsi="宋体" w:eastAsia="宋体" w:cs="宋体"/>
                <w:color w:val="000000"/>
                <w:szCs w:val="21"/>
                <w:u w:val="none"/>
                <w:lang w:bidi="ar"/>
              </w:rPr>
              <w:t>系统需支持自定义资源存储路径，可对不同业务产生的资源进行固定路径配置，可按照年月日及部门信息自动生成文件存储路径</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b/>
                <w:bCs/>
                <w:color w:val="000000"/>
                <w:kern w:val="0"/>
                <w:sz w:val="21"/>
                <w:szCs w:val="21"/>
                <w:lang w:eastAsia="zh-CN" w:bidi="ar"/>
              </w:rPr>
            </w:pPr>
            <w:r>
              <w:rPr>
                <w:rFonts w:hint="eastAsia" w:ascii="宋体" w:hAnsi="宋体" w:eastAsia="宋体" w:cs="宋体"/>
                <w:color w:val="000000"/>
                <w:kern w:val="0"/>
                <w:szCs w:val="21"/>
                <w:lang w:val="en-US" w:eastAsia="zh-CN" w:bidi="ar"/>
              </w:rPr>
              <w:t>23.</w:t>
            </w:r>
            <w:r>
              <w:rPr>
                <w:rFonts w:hint="eastAsia" w:ascii="宋体" w:hAnsi="宋体" w:eastAsia="宋体" w:cs="宋体"/>
                <w:color w:val="000000"/>
                <w:kern w:val="0"/>
                <w:szCs w:val="21"/>
                <w:lang w:bidi="ar"/>
              </w:rPr>
              <w:t>系统需支持本地化的Windows资源上传助手客户端，可以对图片视频等资源进行上传，上传速度快，链接不易断开，可上传文件夹及大型文件，可批量上传，可断点续传</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24.</w:t>
            </w:r>
            <w:r>
              <w:rPr>
                <w:rFonts w:hint="default" w:ascii="宋体" w:hAnsi="宋体" w:eastAsia="宋体" w:cs="宋体"/>
                <w:color w:val="000000"/>
                <w:szCs w:val="21"/>
                <w:u w:val="none"/>
                <w:lang w:bidi="ar"/>
              </w:rPr>
              <w:t>系统需支持Windows客户端查看资源上传列表，及各项资源上传过程和结果</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szCs w:val="21"/>
                <w:u w:val="none"/>
                <w:lang w:val="en-US" w:eastAsia="zh-CN" w:bidi="ar"/>
              </w:rPr>
              <w:t>25.</w:t>
            </w:r>
            <w:r>
              <w:rPr>
                <w:rFonts w:hint="default" w:ascii="宋体" w:hAnsi="宋体" w:eastAsia="宋体" w:cs="宋体"/>
                <w:color w:val="000000"/>
                <w:szCs w:val="21"/>
                <w:u w:val="none"/>
                <w:lang w:bidi="ar"/>
              </w:rPr>
              <w:t>系统需提供资源上传助手软件相关著作权</w:t>
            </w:r>
            <w:r>
              <w:rPr>
                <w:rFonts w:hint="eastAsia" w:ascii="宋体" w:hAnsi="宋体" w:eastAsia="宋体" w:cs="宋体"/>
                <w:color w:val="000000"/>
                <w:szCs w:val="21"/>
                <w:u w:val="none"/>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26.</w:t>
            </w:r>
            <w:r>
              <w:rPr>
                <w:rFonts w:hint="eastAsia" w:ascii="宋体" w:hAnsi="宋体" w:eastAsia="宋体" w:cs="宋体"/>
                <w:color w:val="000000"/>
                <w:kern w:val="0"/>
                <w:szCs w:val="21"/>
                <w:lang w:bidi="ar"/>
              </w:rPr>
              <w:t>系统需支持对宣传部线下的历史图片和视频资源，按照统一规则迁移至资源平台</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27.</w:t>
            </w:r>
            <w:r>
              <w:rPr>
                <w:rFonts w:hint="eastAsia" w:ascii="宋体" w:hAnsi="宋体" w:eastAsia="宋体" w:cs="宋体"/>
                <w:color w:val="000000"/>
                <w:kern w:val="0"/>
                <w:szCs w:val="21"/>
                <w:lang w:bidi="ar"/>
              </w:rPr>
              <w:t>系统需支持按照学校要求的资源层级径规则，在资源平台中对迁移的资源进行存储和管理。</w:t>
            </w:r>
          </w:p>
        </w:tc>
      </w:tr>
      <w:tr>
        <w:tblPrEx>
          <w:tblCellMar>
            <w:top w:w="0" w:type="dxa"/>
            <w:left w:w="108" w:type="dxa"/>
            <w:bottom w:w="0" w:type="dxa"/>
            <w:right w:w="108" w:type="dxa"/>
          </w:tblCellMar>
        </w:tblPrEx>
        <w:trPr>
          <w:trHeight w:val="2934"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lef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（五）</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AI工具集成-</w:t>
            </w:r>
            <w:r>
              <w:rPr>
                <w:rFonts w:hint="eastAsia" w:ascii="宋体" w:hAnsi="宋体" w:eastAsia="宋体" w:cs="宋体"/>
                <w:b/>
                <w:bCs/>
                <w:color w:val="000000"/>
                <w:kern w:val="0"/>
                <w:szCs w:val="21"/>
                <w:lang w:bidi="ar"/>
              </w:rPr>
              <w:br w:type="textWrapping"/>
            </w:r>
            <w:r>
              <w:rPr>
                <w:rFonts w:hint="eastAsia" w:ascii="宋体" w:hAnsi="宋体" w:eastAsia="宋体" w:cs="宋体"/>
                <w:b/>
                <w:bCs/>
                <w:color w:val="000000"/>
                <w:kern w:val="0"/>
                <w:szCs w:val="21"/>
                <w:lang w:bidi="ar"/>
              </w:rPr>
              <w:t>AI-AIGC写稿助手系统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w:t>
            </w:r>
            <w:r>
              <w:rPr>
                <w:rFonts w:hint="eastAsia" w:ascii="宋体" w:hAnsi="宋体" w:eastAsia="宋体" w:cs="宋体"/>
                <w:color w:val="000000"/>
                <w:kern w:val="0"/>
                <w:szCs w:val="21"/>
                <w:lang w:bidi="ar"/>
              </w:rPr>
              <w:t>系统需支持接入 AI大模型，为智能写稿提供基础模型保障</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2.</w:t>
            </w:r>
            <w:r>
              <w:rPr>
                <w:rFonts w:hint="eastAsia" w:ascii="宋体" w:hAnsi="宋体" w:eastAsia="宋体" w:cs="宋体"/>
                <w:color w:val="000000"/>
                <w:kern w:val="0"/>
                <w:szCs w:val="21"/>
                <w:lang w:bidi="ar"/>
              </w:rPr>
              <w:t>系统需支持在网站编辑器中嵌入AI写稿助手，实现编辑器正文与AI的互动</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3.</w:t>
            </w:r>
            <w:r>
              <w:rPr>
                <w:rFonts w:hint="eastAsia" w:ascii="宋体" w:hAnsi="宋体" w:eastAsia="宋体" w:cs="宋体"/>
                <w:color w:val="000000"/>
                <w:kern w:val="0"/>
                <w:szCs w:val="21"/>
                <w:lang w:bidi="ar"/>
              </w:rPr>
              <w:t>系统需支持通过对话形式，与写稿助手进行互动问答，并实现多轮问答</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4.</w:t>
            </w:r>
            <w:r>
              <w:rPr>
                <w:rFonts w:hint="eastAsia" w:ascii="宋体" w:hAnsi="宋体" w:eastAsia="宋体" w:cs="宋体"/>
                <w:color w:val="000000"/>
                <w:kern w:val="0"/>
                <w:szCs w:val="21"/>
                <w:lang w:bidi="ar"/>
              </w:rPr>
              <w:t>系统需支持通过上传领导讲话稿直接生成新闻文章，并对文章进行对话修改</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5.</w:t>
            </w:r>
            <w:r>
              <w:rPr>
                <w:rFonts w:hint="eastAsia" w:ascii="宋体" w:hAnsi="宋体" w:eastAsia="宋体" w:cs="宋体"/>
                <w:color w:val="000000"/>
                <w:kern w:val="0"/>
                <w:szCs w:val="21"/>
                <w:lang w:bidi="ar"/>
              </w:rPr>
              <w:t>系统需支持根据文章内容智能生成标题和新闻摘要</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6.</w:t>
            </w:r>
            <w:r>
              <w:rPr>
                <w:rFonts w:hint="eastAsia" w:ascii="宋体" w:hAnsi="宋体" w:eastAsia="宋体" w:cs="宋体"/>
                <w:color w:val="000000"/>
                <w:kern w:val="0"/>
                <w:szCs w:val="21"/>
                <w:lang w:bidi="ar"/>
              </w:rPr>
              <w:t>系统需支持利用大模型自身能力实现AI纠错</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7.</w:t>
            </w:r>
            <w:r>
              <w:rPr>
                <w:rFonts w:hint="eastAsia" w:ascii="宋体" w:hAnsi="宋体" w:eastAsia="宋体" w:cs="宋体"/>
                <w:color w:val="000000"/>
                <w:kern w:val="0"/>
                <w:szCs w:val="21"/>
                <w:lang w:bidi="ar"/>
              </w:rPr>
              <w:t>系统需支持以知识库的形式对已发布文章进行调用，使生成的内容更符合学校新闻写作要求</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8.</w:t>
            </w:r>
            <w:r>
              <w:rPr>
                <w:rFonts w:hint="eastAsia" w:ascii="宋体" w:hAnsi="宋体" w:eastAsia="宋体" w:cs="宋体"/>
                <w:color w:val="000000"/>
                <w:kern w:val="0"/>
                <w:szCs w:val="21"/>
                <w:lang w:bidi="ar"/>
              </w:rPr>
              <w:t>系统应支持大模型的思考过程，以便对生成内容的方向与思路更好的把握</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9.</w:t>
            </w:r>
            <w:r>
              <w:rPr>
                <w:rFonts w:hint="eastAsia" w:ascii="宋体" w:hAnsi="宋体" w:eastAsia="宋体" w:cs="宋体"/>
                <w:color w:val="000000"/>
                <w:kern w:val="0"/>
                <w:szCs w:val="21"/>
                <w:lang w:bidi="ar"/>
              </w:rPr>
              <w:t>系统应支持将大模型生成的内容一键复制，以方便在系统外部使用</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10.</w:t>
            </w:r>
            <w:r>
              <w:rPr>
                <w:rFonts w:hint="eastAsia" w:ascii="宋体" w:hAnsi="宋体" w:eastAsia="宋体" w:cs="宋体"/>
                <w:color w:val="000000"/>
                <w:kern w:val="0"/>
                <w:szCs w:val="21"/>
                <w:lang w:bidi="ar"/>
              </w:rPr>
              <w:t>系统应支持调用云端大模型，不依赖于本地服务器，以节约资源。</w:t>
            </w:r>
          </w:p>
        </w:tc>
      </w:tr>
      <w:tr>
        <w:tblPrEx>
          <w:tblCellMar>
            <w:top w:w="0" w:type="dxa"/>
            <w:left w:w="108" w:type="dxa"/>
            <w:bottom w:w="0" w:type="dxa"/>
            <w:right w:w="108" w:type="dxa"/>
          </w:tblCellMar>
        </w:tblPrEx>
        <w:trPr>
          <w:trHeight w:val="459"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lef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（六））</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AI工具集成一</w:t>
            </w:r>
            <w:r>
              <w:rPr>
                <w:rFonts w:hint="eastAsia" w:ascii="宋体" w:hAnsi="宋体" w:eastAsia="宋体" w:cs="宋体"/>
                <w:b/>
                <w:bCs/>
                <w:color w:val="000000"/>
                <w:kern w:val="0"/>
                <w:szCs w:val="21"/>
                <w:lang w:bidi="ar"/>
              </w:rPr>
              <w:br w:type="textWrapping"/>
            </w:r>
            <w:r>
              <w:rPr>
                <w:rFonts w:hint="eastAsia" w:ascii="宋体" w:hAnsi="宋体" w:eastAsia="宋体" w:cs="宋体"/>
                <w:b/>
                <w:bCs/>
                <w:color w:val="000000"/>
                <w:kern w:val="0"/>
                <w:szCs w:val="21"/>
                <w:lang w:bidi="ar"/>
              </w:rPr>
              <w:t>AI资源库服务系统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w:t>
            </w:r>
            <w:r>
              <w:rPr>
                <w:rFonts w:hint="eastAsia" w:ascii="宋体" w:hAnsi="宋体" w:eastAsia="宋体" w:cs="宋体"/>
                <w:color w:val="000000"/>
                <w:kern w:val="0"/>
                <w:szCs w:val="21"/>
                <w:lang w:bidi="ar"/>
              </w:rPr>
              <w:t>系统需支持接入AI大模型对图片、文档进行解析，自动标注并构建动态编目体系</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2.</w:t>
            </w:r>
            <w:r>
              <w:rPr>
                <w:rFonts w:hint="eastAsia" w:ascii="宋体" w:hAnsi="宋体" w:eastAsia="宋体" w:cs="宋体"/>
                <w:color w:val="000000"/>
                <w:kern w:val="0"/>
                <w:szCs w:val="21"/>
                <w:lang w:bidi="ar"/>
              </w:rPr>
              <w:t>系统需支持通过AI对话模式对资源进行查找和使用，通过自然语言即可找到目标资源</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3.</w:t>
            </w:r>
            <w:r>
              <w:rPr>
                <w:rFonts w:hint="eastAsia" w:ascii="宋体" w:hAnsi="宋体" w:eastAsia="宋体" w:cs="宋体"/>
                <w:color w:val="000000"/>
                <w:kern w:val="0"/>
                <w:szCs w:val="21"/>
                <w:lang w:bidi="ar"/>
              </w:rPr>
              <w:t>系统需支持通过智能体快速查找如会议、美食、风景等资源素材</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4.</w:t>
            </w:r>
            <w:r>
              <w:rPr>
                <w:rFonts w:hint="eastAsia" w:ascii="宋体" w:hAnsi="宋体" w:eastAsia="宋体" w:cs="宋体"/>
                <w:color w:val="000000"/>
                <w:kern w:val="0"/>
                <w:szCs w:val="21"/>
                <w:lang w:bidi="ar"/>
              </w:rPr>
              <w:t>系统需支持对于智能查找的图片以图片集合的方式呈现，能够快速浏览，并对各个资源进行查看和使用</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5.</w:t>
            </w:r>
            <w:r>
              <w:rPr>
                <w:rFonts w:hint="eastAsia" w:ascii="宋体" w:hAnsi="宋体" w:eastAsia="宋体" w:cs="宋体"/>
                <w:color w:val="000000"/>
                <w:kern w:val="0"/>
                <w:szCs w:val="21"/>
                <w:lang w:bidi="ar"/>
              </w:rPr>
              <w:t>系统需支持对各个资源进行AI解析，能够对资源进行AI描述，以更好地对资源进行检索和分析</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6.</w:t>
            </w:r>
            <w:r>
              <w:rPr>
                <w:rFonts w:hint="eastAsia" w:ascii="宋体" w:hAnsi="宋体" w:eastAsia="宋体" w:cs="宋体"/>
                <w:color w:val="000000"/>
                <w:kern w:val="0"/>
                <w:szCs w:val="21"/>
                <w:lang w:bidi="ar"/>
              </w:rPr>
              <w:t>系统需支持上传图片，并对图片的图像视觉特征进行提取分析，通过图片比对，寻找相似图、原图、人物图等</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7.</w:t>
            </w:r>
            <w:r>
              <w:rPr>
                <w:rFonts w:hint="eastAsia" w:ascii="宋体" w:hAnsi="宋体" w:eastAsia="宋体" w:cs="宋体"/>
                <w:color w:val="000000"/>
                <w:kern w:val="0"/>
                <w:szCs w:val="21"/>
                <w:lang w:bidi="ar"/>
              </w:rPr>
              <w:t>系统需支持自动检测资源库中图片的人物面部信息，形成人脸聚合清单，供管理人员进行人物标记，建立人脸信息库</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8.</w:t>
            </w:r>
            <w:r>
              <w:rPr>
                <w:rFonts w:hint="eastAsia" w:ascii="宋体" w:hAnsi="宋体" w:eastAsia="宋体" w:cs="宋体"/>
                <w:color w:val="000000"/>
                <w:kern w:val="0"/>
                <w:szCs w:val="21"/>
                <w:lang w:bidi="ar"/>
              </w:rPr>
              <w:t>系统需支持通过大模型对资源进行深度理解，通过自然语言从多维度对资源进行查找和筛选过滤。</w:t>
            </w:r>
          </w:p>
        </w:tc>
      </w:tr>
      <w:tr>
        <w:tblPrEx>
          <w:tblCellMar>
            <w:top w:w="0" w:type="dxa"/>
            <w:left w:w="108" w:type="dxa"/>
            <w:bottom w:w="0" w:type="dxa"/>
            <w:right w:w="108" w:type="dxa"/>
          </w:tblCellMar>
        </w:tblPrEx>
        <w:trPr>
          <w:trHeight w:val="5124" w:hRule="atLeast"/>
        </w:trPr>
        <w:tc>
          <w:tcPr>
            <w:tcW w:w="91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lef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（七）</w:t>
            </w:r>
          </w:p>
        </w:tc>
        <w:tc>
          <w:tcPr>
            <w:tcW w:w="135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ascii="宋体" w:hAnsi="宋体" w:eastAsia="宋体" w:cs="宋体"/>
                <w:b/>
                <w:bCs/>
                <w:color w:val="000000"/>
                <w:kern w:val="0"/>
                <w:szCs w:val="21"/>
                <w:lang w:bidi="ar"/>
              </w:rPr>
            </w:pPr>
            <w:r>
              <w:rPr>
                <w:rFonts w:hint="eastAsia" w:ascii="宋体" w:hAnsi="宋体" w:eastAsia="宋体" w:cs="Times New Roman"/>
                <w:b/>
                <w:bCs/>
                <w:szCs w:val="21"/>
              </w:rPr>
              <w:t>文化驾驶舱可视化大屏系统</w:t>
            </w:r>
          </w:p>
        </w:tc>
        <w:tc>
          <w:tcPr>
            <w:tcW w:w="66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w:t>
            </w:r>
            <w:r>
              <w:rPr>
                <w:rFonts w:hint="eastAsia" w:ascii="宋体" w:hAnsi="宋体" w:eastAsia="宋体" w:cs="宋体"/>
                <w:color w:val="000000"/>
                <w:kern w:val="0"/>
                <w:szCs w:val="21"/>
                <w:lang w:bidi="ar"/>
              </w:rPr>
              <w:t>系统需支持以1920×1080的高清分辨率设计，支持在各种普通显示屏中很好地兼容展现</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2.</w:t>
            </w:r>
            <w:r>
              <w:rPr>
                <w:rFonts w:hint="eastAsia" w:ascii="宋体" w:hAnsi="宋体" w:eastAsia="宋体" w:cs="宋体"/>
                <w:color w:val="000000"/>
                <w:kern w:val="0"/>
                <w:szCs w:val="21"/>
                <w:lang w:bidi="ar"/>
              </w:rPr>
              <w:t>系统需支持提供整体的数据汇总展示，显示媒体发文量</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3.</w:t>
            </w:r>
            <w:r>
              <w:rPr>
                <w:rFonts w:hint="eastAsia" w:ascii="宋体" w:hAnsi="宋体" w:eastAsia="宋体" w:cs="宋体"/>
                <w:color w:val="000000"/>
                <w:kern w:val="0"/>
                <w:szCs w:val="21"/>
                <w:lang w:bidi="ar"/>
              </w:rPr>
              <w:t>系统需支持指定的宣传视频资源在大屏进行动态可视化播放，提升展现效果</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4.</w:t>
            </w:r>
            <w:r>
              <w:rPr>
                <w:rFonts w:hint="eastAsia" w:ascii="宋体" w:hAnsi="宋体" w:eastAsia="宋体" w:cs="宋体"/>
                <w:color w:val="000000"/>
                <w:kern w:val="0"/>
                <w:szCs w:val="21"/>
                <w:lang w:bidi="ar"/>
              </w:rPr>
              <w:t>系统需支持展示公众号、微博、抖音阅读量，发稿量、传播指数等数据，可以展示热文的排行，可用趋势图，展示访问量趋势</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5.</w:t>
            </w:r>
            <w:r>
              <w:rPr>
                <w:rFonts w:hint="eastAsia" w:ascii="宋体" w:hAnsi="宋体" w:eastAsia="宋体" w:cs="宋体"/>
                <w:color w:val="000000"/>
                <w:kern w:val="0"/>
                <w:szCs w:val="21"/>
                <w:lang w:bidi="ar"/>
              </w:rPr>
              <w:t>系统需支持根据传播数据，将媒体热文进行排行展示</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6.</w:t>
            </w:r>
            <w:r>
              <w:rPr>
                <w:rFonts w:hint="eastAsia" w:ascii="宋体" w:hAnsi="宋体" w:eastAsia="宋体" w:cs="宋体"/>
                <w:color w:val="000000"/>
                <w:kern w:val="0"/>
                <w:szCs w:val="21"/>
                <w:lang w:bidi="ar"/>
              </w:rPr>
              <w:t>系统需支持对公众号、微博、抖音媒体数据的采集、展示</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7.</w:t>
            </w:r>
            <w:r>
              <w:rPr>
                <w:rFonts w:hint="eastAsia" w:ascii="宋体" w:hAnsi="宋体" w:eastAsia="宋体" w:cs="宋体"/>
                <w:color w:val="000000"/>
                <w:kern w:val="0"/>
                <w:szCs w:val="21"/>
                <w:lang w:bidi="ar"/>
              </w:rPr>
              <w:t>系统需支持对数据利用曲线图或折线图等形式进行表现，达到更为直观的数据及数据趋势展现效果</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8.</w:t>
            </w:r>
            <w:r>
              <w:rPr>
                <w:rFonts w:hint="eastAsia" w:ascii="宋体" w:hAnsi="宋体" w:eastAsia="宋体" w:cs="宋体"/>
                <w:color w:val="000000"/>
                <w:kern w:val="0"/>
                <w:szCs w:val="21"/>
                <w:lang w:bidi="ar"/>
              </w:rPr>
              <w:t>系统需支持对学校官网指定栏目文章进行采集，并在大屏进行数据展示</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9.</w:t>
            </w:r>
            <w:r>
              <w:rPr>
                <w:rFonts w:hint="eastAsia" w:ascii="宋体" w:hAnsi="宋体" w:eastAsia="宋体" w:cs="宋体"/>
                <w:color w:val="000000"/>
                <w:kern w:val="0"/>
                <w:szCs w:val="21"/>
                <w:lang w:bidi="ar"/>
              </w:rPr>
              <w:t>系统需支持对学校微信公众号发布的文章及互动数据进行采集，并在系统进行数据展示</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10.</w:t>
            </w:r>
            <w:r>
              <w:rPr>
                <w:rFonts w:hint="eastAsia" w:ascii="宋体" w:hAnsi="宋体" w:eastAsia="宋体" w:cs="宋体"/>
                <w:color w:val="000000"/>
                <w:kern w:val="0"/>
                <w:szCs w:val="21"/>
                <w:lang w:bidi="ar"/>
              </w:rPr>
              <w:t>系统需支持对学校官方微博发布的内容及互动数据进行采集，并在系统进行数据展示</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11.</w:t>
            </w:r>
            <w:r>
              <w:rPr>
                <w:rFonts w:hint="eastAsia" w:ascii="宋体" w:hAnsi="宋体" w:eastAsia="宋体" w:cs="宋体"/>
                <w:color w:val="000000"/>
                <w:kern w:val="0"/>
                <w:szCs w:val="21"/>
                <w:lang w:bidi="ar"/>
              </w:rPr>
              <w:t>系统支持对学校官方抖音账号内容及互动数据进行采集，并在系统进行数据展示</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12.</w:t>
            </w:r>
            <w:r>
              <w:rPr>
                <w:rFonts w:hint="eastAsia" w:ascii="宋体" w:hAnsi="宋体" w:eastAsia="宋体" w:cs="宋体"/>
                <w:color w:val="000000"/>
                <w:kern w:val="0"/>
                <w:szCs w:val="21"/>
                <w:lang w:bidi="ar"/>
              </w:rPr>
              <w:t>系统需支持在大屏上展示采集到的网站文章的标题及封面图，并可点击打开文章查看内容</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13.</w:t>
            </w:r>
            <w:r>
              <w:rPr>
                <w:rFonts w:hint="eastAsia" w:ascii="宋体" w:hAnsi="宋体" w:eastAsia="宋体" w:cs="宋体"/>
                <w:color w:val="000000"/>
                <w:kern w:val="0"/>
                <w:szCs w:val="21"/>
                <w:lang w:bidi="ar"/>
              </w:rPr>
              <w:t>系统需支持在大屏上展示采集到的公众号文章的标题、阅读数、点赞数、在看数，并可打开文章查看内容</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14.</w:t>
            </w:r>
            <w:r>
              <w:rPr>
                <w:rFonts w:hint="eastAsia" w:ascii="宋体" w:hAnsi="宋体" w:eastAsia="宋体" w:cs="宋体"/>
                <w:color w:val="000000"/>
                <w:kern w:val="0"/>
                <w:szCs w:val="21"/>
                <w:lang w:bidi="ar"/>
              </w:rPr>
              <w:t>系统需支持在大屏上展示采集到的微博内容及点赞数、转发数、评论数，并可打开内容进行查看</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val="en-US" w:eastAsia="zh-CN" w:bidi="ar"/>
              </w:rPr>
              <w:t>15.</w:t>
            </w:r>
            <w:r>
              <w:rPr>
                <w:rFonts w:hint="eastAsia" w:ascii="宋体" w:hAnsi="宋体" w:eastAsia="宋体" w:cs="宋体"/>
                <w:color w:val="000000"/>
                <w:kern w:val="0"/>
                <w:szCs w:val="21"/>
                <w:lang w:bidi="ar"/>
              </w:rPr>
              <w:t>系统需支持在大屏上展示采集的抖音的视频，并且可以进行滚动播放</w:t>
            </w:r>
            <w:r>
              <w:rPr>
                <w:rFonts w:hint="eastAsia" w:ascii="宋体" w:hAnsi="宋体" w:eastAsia="宋体" w:cs="宋体"/>
                <w:color w:val="000000"/>
                <w:kern w:val="0"/>
                <w:szCs w:val="21"/>
                <w:lang w:eastAsia="zh-CN" w:bidi="ar"/>
              </w:rPr>
              <w:t>；</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16.</w:t>
            </w:r>
            <w:r>
              <w:rPr>
                <w:rFonts w:hint="eastAsia" w:ascii="宋体" w:hAnsi="宋体" w:eastAsia="宋体" w:cs="宋体"/>
                <w:color w:val="000000"/>
                <w:kern w:val="0"/>
                <w:szCs w:val="21"/>
                <w:lang w:bidi="ar"/>
              </w:rPr>
              <w:t>系统需支持采集微信公众号、微博、抖音的粉丝数量，并在大屏上展示。</w:t>
            </w:r>
          </w:p>
        </w:tc>
      </w:tr>
      <w:tr>
        <w:tblPrEx>
          <w:tblCellMar>
            <w:top w:w="0" w:type="dxa"/>
            <w:left w:w="108" w:type="dxa"/>
            <w:bottom w:w="0" w:type="dxa"/>
            <w:right w:w="108" w:type="dxa"/>
          </w:tblCellMar>
        </w:tblPrEx>
        <w:trPr>
          <w:trHeight w:val="90" w:hRule="atLeast"/>
        </w:trPr>
        <w:tc>
          <w:tcPr>
            <w:tcW w:w="2270" w:type="dxa"/>
            <w:gridSpan w:val="2"/>
            <w:tcBorders>
              <w:top w:val="single" w:color="000000" w:sz="4" w:space="0"/>
              <w:left w:val="single" w:color="000000" w:sz="4" w:space="0"/>
              <w:bottom w:val="single" w:color="auto" w:sz="4" w:space="0"/>
              <w:right w:val="single" w:color="000000" w:sz="4" w:space="0"/>
            </w:tcBorders>
            <w:vAlign w:val="center"/>
          </w:tcPr>
          <w:p>
            <w:pPr>
              <w:widowControl/>
              <w:spacing w:line="360" w:lineRule="auto"/>
              <w:jc w:val="center"/>
              <w:rPr>
                <w:rFonts w:ascii="宋体" w:hAnsi="宋体" w:eastAsia="宋体" w:cs="Times New Roman"/>
                <w:b/>
                <w:bCs/>
                <w:szCs w:val="21"/>
              </w:rPr>
            </w:pPr>
            <w:r>
              <w:rPr>
                <w:rFonts w:hint="eastAsia" w:ascii="宋体" w:hAnsi="宋体" w:eastAsia="宋体" w:cs="宋体"/>
                <w:b/>
                <w:bCs/>
                <w:color w:val="000000"/>
                <w:kern w:val="0"/>
                <w:szCs w:val="21"/>
                <w:lang w:bidi="ar"/>
              </w:rPr>
              <w:t>八</w:t>
            </w:r>
          </w:p>
        </w:tc>
        <w:tc>
          <w:tcPr>
            <w:tcW w:w="6671" w:type="dxa"/>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舆情监测、分析、统计系统</w:t>
            </w:r>
          </w:p>
        </w:tc>
      </w:tr>
      <w:tr>
        <w:tblPrEx>
          <w:tblCellMar>
            <w:top w:w="0" w:type="dxa"/>
            <w:left w:w="108" w:type="dxa"/>
            <w:bottom w:w="0" w:type="dxa"/>
            <w:right w:w="108" w:type="dxa"/>
          </w:tblCellMar>
        </w:tblPrEx>
        <w:trPr>
          <w:trHeight w:val="1095" w:hRule="atLeast"/>
        </w:trPr>
        <w:tc>
          <w:tcPr>
            <w:tcW w:w="91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b/>
                <w:bCs/>
                <w:color w:val="000000"/>
                <w:kern w:val="0"/>
                <w:szCs w:val="21"/>
                <w:lang w:bidi="ar"/>
              </w:rPr>
            </w:pPr>
            <w:r>
              <w:rPr>
                <w:rFonts w:hint="eastAsia" w:ascii="宋体" w:hAnsi="宋体" w:eastAsia="宋体" w:cs="Times New Roman"/>
                <w:sz w:val="24"/>
                <w:szCs w:val="24"/>
              </w:rPr>
              <w:t>1</w:t>
            </w:r>
          </w:p>
        </w:tc>
        <w:tc>
          <w:tcPr>
            <w:tcW w:w="1354"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eastAsia="宋体" w:cs="Times New Roman"/>
                <w:szCs w:val="21"/>
              </w:rPr>
            </w:pPr>
            <w:r>
              <w:rPr>
                <w:rFonts w:hint="eastAsia" w:ascii="宋体" w:hAnsi="宋体" w:eastAsia="宋体" w:cs="宋体"/>
                <w:color w:val="000000"/>
                <w:kern w:val="0"/>
                <w:szCs w:val="21"/>
                <w:lang w:bidi="ar"/>
              </w:rPr>
              <w:t>全网信息采集</w:t>
            </w:r>
          </w:p>
        </w:tc>
        <w:tc>
          <w:tcPr>
            <w:tcW w:w="66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覆盖社交媒体（如微博、微信、抖音、快手等）、新闻网站、论坛、博客、视频平台等主流渠道</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实现7×24小时不间断采集文本、图片、音视频等多模态数据</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color w:val="000000"/>
                <w:kern w:val="0"/>
                <w:szCs w:val="21"/>
                <w:lang w:eastAsia="zh-CN" w:bidi="ar"/>
              </w:rPr>
            </w:pPr>
            <w:r>
              <w:rPr>
                <w:rFonts w:hint="eastAsia" w:ascii="宋体" w:hAnsi="宋体" w:eastAsia="宋体" w:cs="宋体"/>
                <w:szCs w:val="21"/>
                <w:lang w:val="en-US" w:eastAsia="zh-CN"/>
              </w:rPr>
              <w:t>3.</w:t>
            </w:r>
            <w:r>
              <w:rPr>
                <w:rFonts w:hint="eastAsia" w:ascii="宋体" w:hAnsi="宋体" w:eastAsia="宋体" w:cs="宋体"/>
                <w:szCs w:val="21"/>
              </w:rPr>
              <w:t>支持定向监测指定信源（如特定账号、网站、地域范围），无需手动设置关键词即可获取最新信息</w:t>
            </w:r>
            <w:r>
              <w:rPr>
                <w:rFonts w:hint="eastAsia" w:ascii="宋体" w:hAnsi="宋体" w:eastAsia="宋体" w:cs="宋体"/>
                <w:szCs w:val="21"/>
                <w:lang w:eastAsia="zh-CN"/>
              </w:rPr>
              <w:t>；</w:t>
            </w:r>
          </w:p>
        </w:tc>
      </w:tr>
      <w:tr>
        <w:tblPrEx>
          <w:tblCellMar>
            <w:top w:w="0" w:type="dxa"/>
            <w:left w:w="108" w:type="dxa"/>
            <w:bottom w:w="0" w:type="dxa"/>
            <w:right w:w="108" w:type="dxa"/>
          </w:tblCellMar>
        </w:tblPrEx>
        <w:trPr>
          <w:trHeight w:val="90" w:hRule="atLeast"/>
        </w:trPr>
        <w:tc>
          <w:tcPr>
            <w:tcW w:w="91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b/>
                <w:bCs/>
                <w:color w:val="000000"/>
                <w:kern w:val="0"/>
                <w:szCs w:val="21"/>
                <w:lang w:bidi="ar"/>
              </w:rPr>
            </w:pPr>
            <w:r>
              <w:rPr>
                <w:rFonts w:hint="eastAsia" w:ascii="宋体" w:hAnsi="宋体" w:eastAsia="宋体" w:cs="Times New Roman"/>
                <w:sz w:val="24"/>
                <w:szCs w:val="24"/>
              </w:rPr>
              <w:t>2</w:t>
            </w:r>
          </w:p>
        </w:tc>
        <w:tc>
          <w:tcPr>
            <w:tcW w:w="1354"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eastAsia="宋体" w:cs="Times New Roman"/>
                <w:szCs w:val="21"/>
              </w:rPr>
            </w:pPr>
            <w:r>
              <w:rPr>
                <w:rFonts w:hint="eastAsia" w:ascii="宋体" w:hAnsi="宋体" w:eastAsia="宋体" w:cs="宋体"/>
                <w:color w:val="000000"/>
                <w:kern w:val="0"/>
                <w:szCs w:val="21"/>
                <w:lang w:bidi="ar"/>
              </w:rPr>
              <w:t>敏感信息识别与预警</w:t>
            </w:r>
          </w:p>
        </w:tc>
        <w:tc>
          <w:tcPr>
            <w:tcW w:w="66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内置敏感词库，支持自定义关键词、短语及语义规则，实时检测敏感内容（如涉政、涉黄、涉暴、侵权等）</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color w:val="000000"/>
                <w:kern w:val="0"/>
                <w:szCs w:val="21"/>
                <w:lang w:bidi="ar"/>
              </w:rPr>
            </w:pPr>
            <w:r>
              <w:rPr>
                <w:rFonts w:hint="eastAsia" w:ascii="宋体" w:hAnsi="宋体" w:eastAsia="宋体" w:cs="宋体"/>
                <w:szCs w:val="21"/>
                <w:lang w:val="en-US" w:eastAsia="zh-CN"/>
              </w:rPr>
              <w:t>2.</w:t>
            </w:r>
            <w:r>
              <w:rPr>
                <w:rFonts w:hint="eastAsia" w:ascii="宋体" w:hAnsi="宋体" w:eastAsia="宋体" w:cs="宋体"/>
                <w:szCs w:val="21"/>
              </w:rPr>
              <w:t>分析内容情感倾向、风险等级，触发预警时通过微信、短信、邮件、弹窗等多渠道实时通知用户。</w:t>
            </w:r>
          </w:p>
        </w:tc>
      </w:tr>
      <w:tr>
        <w:tblPrEx>
          <w:tblCellMar>
            <w:top w:w="0" w:type="dxa"/>
            <w:left w:w="108" w:type="dxa"/>
            <w:bottom w:w="0" w:type="dxa"/>
            <w:right w:w="108" w:type="dxa"/>
          </w:tblCellMar>
        </w:tblPrEx>
        <w:trPr>
          <w:trHeight w:val="1179" w:hRule="atLeast"/>
        </w:trPr>
        <w:tc>
          <w:tcPr>
            <w:tcW w:w="91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b/>
                <w:bCs/>
                <w:color w:val="000000"/>
                <w:kern w:val="0"/>
                <w:szCs w:val="21"/>
                <w:lang w:bidi="ar"/>
              </w:rPr>
            </w:pPr>
            <w:r>
              <w:rPr>
                <w:rFonts w:hint="eastAsia" w:ascii="宋体" w:hAnsi="宋体" w:eastAsia="宋体" w:cs="Times New Roman"/>
                <w:sz w:val="24"/>
                <w:szCs w:val="24"/>
              </w:rPr>
              <w:t>3</w:t>
            </w:r>
          </w:p>
        </w:tc>
        <w:tc>
          <w:tcPr>
            <w:tcW w:w="1354"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eastAsia="宋体" w:cs="Times New Roman"/>
                <w:szCs w:val="21"/>
              </w:rPr>
            </w:pPr>
            <w:r>
              <w:rPr>
                <w:rFonts w:hint="eastAsia" w:ascii="宋体" w:hAnsi="宋体" w:eastAsia="宋体" w:cs="宋体"/>
                <w:color w:val="000000"/>
                <w:kern w:val="0"/>
                <w:szCs w:val="21"/>
                <w:lang w:bidi="ar"/>
              </w:rPr>
              <w:t>舆情分析与统计</w:t>
            </w:r>
          </w:p>
        </w:tc>
        <w:tc>
          <w:tcPr>
            <w:tcW w:w="66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提供多维数据分析，包括舆情热度、传播路径、媒体分布、情感倾向占比、热点事件趋势等</w:t>
            </w:r>
            <w:r>
              <w:rPr>
                <w:rFonts w:hint="eastAsia" w:ascii="宋体" w:hAnsi="宋体" w:eastAsia="宋体" w:cs="宋体"/>
                <w:szCs w:val="21"/>
                <w:lang w:eastAsia="zh-CN"/>
              </w:rPr>
              <w:t>；</w:t>
            </w:r>
          </w:p>
          <w:p>
            <w:pPr>
              <w:keepNext w:val="0"/>
              <w:keepLines w:val="0"/>
              <w:pageBreakBefore w:val="0"/>
              <w:widowControl/>
              <w:kinsoku/>
              <w:wordWrap/>
              <w:overflowPunct/>
              <w:topLinePunct w:val="0"/>
              <w:autoSpaceDE/>
              <w:autoSpaceDN/>
              <w:bidi w:val="0"/>
              <w:adjustRightInd w:val="0"/>
              <w:snapToGrid w:val="0"/>
              <w:spacing w:line="240" w:lineRule="auto"/>
              <w:jc w:val="left"/>
              <w:rPr>
                <w:rFonts w:ascii="宋体" w:hAnsi="宋体" w:eastAsia="宋体" w:cs="宋体"/>
                <w:color w:val="000000"/>
                <w:kern w:val="0"/>
                <w:szCs w:val="21"/>
                <w:lang w:bidi="ar"/>
              </w:rPr>
            </w:pPr>
            <w:r>
              <w:rPr>
                <w:rFonts w:hint="eastAsia" w:ascii="宋体" w:hAnsi="宋体" w:eastAsia="宋体" w:cs="宋体"/>
                <w:szCs w:val="21"/>
                <w:lang w:val="en-US" w:eastAsia="zh-CN"/>
              </w:rPr>
              <w:t>2.</w:t>
            </w:r>
            <w:r>
              <w:rPr>
                <w:rFonts w:hint="eastAsia" w:ascii="宋体" w:hAnsi="宋体" w:eastAsia="宋体" w:cs="宋体"/>
                <w:szCs w:val="21"/>
              </w:rPr>
              <w:t>支持全网事件分析、</w:t>
            </w:r>
            <w:r>
              <w:rPr>
                <w:rFonts w:hint="eastAsia" w:ascii="宋体" w:hAnsi="宋体" w:eastAsia="宋体" w:cs="宋体"/>
                <w:szCs w:val="21"/>
                <w:lang w:val="en-US" w:eastAsia="zh-CN"/>
              </w:rPr>
              <w:t>传播分析</w:t>
            </w:r>
            <w:r>
              <w:rPr>
                <w:rFonts w:hint="eastAsia" w:ascii="宋体" w:hAnsi="宋体" w:eastAsia="宋体" w:cs="宋体"/>
                <w:szCs w:val="21"/>
              </w:rPr>
              <w:t>、评论分析等，生成可视化图表（如饼图、柱状图、折线图）辅助决策。</w:t>
            </w:r>
          </w:p>
        </w:tc>
      </w:tr>
    </w:tbl>
    <w:p>
      <w:pPr>
        <w:rPr>
          <w:rFonts w:hint="eastAsia" w:ascii="宋体" w:hAnsi="宋体" w:eastAsia="宋体" w:cs="宋体"/>
          <w:b/>
          <w:bCs/>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2" w:firstLineChars="200"/>
        <w:textAlignment w:val="auto"/>
        <w:outlineLvl w:val="1"/>
        <w:rPr>
          <w:rFonts w:hint="default" w:ascii="微软雅黑" w:hAnsi="微软雅黑" w:eastAsia="微软雅黑" w:cs="微软雅黑"/>
          <w:b/>
          <w:bCs/>
          <w:color w:val="000000"/>
          <w:kern w:val="44"/>
          <w:sz w:val="27"/>
          <w:szCs w:val="44"/>
          <w:shd w:val="clear" w:color="auto" w:fill="FFFFFF"/>
          <w:lang w:val="en-US" w:eastAsia="zh-CN" w:bidi="ar-SA"/>
        </w:rPr>
      </w:pPr>
      <w:bookmarkStart w:id="32" w:name="_Toc32181"/>
      <w:r>
        <w:rPr>
          <w:rFonts w:hint="eastAsia" w:ascii="Times New Roman" w:hAnsi="Times New Roman" w:eastAsia="宋体" w:cs="Times New Roman"/>
          <w:b/>
          <w:bCs/>
          <w:color w:val="auto"/>
          <w:szCs w:val="24"/>
          <w:highlight w:val="none"/>
          <w:lang w:val="en-US" w:eastAsia="zh-CN"/>
        </w:rPr>
        <w:t>六、中南民族大学融媒中心装修部分要求</w:t>
      </w:r>
      <w:bookmarkEnd w:id="32"/>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default"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1.装修内容详见</w:t>
      </w:r>
      <w:r>
        <w:rPr>
          <w:rFonts w:hint="eastAsia" w:ascii="宋体" w:hAnsi="Courier New" w:eastAsia="宋体" w:cs="Times New Roman"/>
          <w:b/>
          <w:bCs/>
          <w:color w:val="auto"/>
          <w:kern w:val="2"/>
          <w:sz w:val="21"/>
          <w:szCs w:val="20"/>
          <w:highlight w:val="none"/>
          <w:lang w:val="en-US" w:eastAsia="zh-CN" w:bidi="ar-SA"/>
        </w:rPr>
        <w:t>“附件工程量清单”</w:t>
      </w:r>
    </w:p>
    <w:bookmarkEnd w:id="1"/>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2.工程部分分包及要求</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rPr>
          <w:rFonts w:hint="eastAsia" w:ascii="宋体" w:hAnsi="Courier New" w:eastAsia="宋体" w:cs="Times New Roman"/>
          <w:b/>
          <w:bCs/>
          <w:color w:val="auto"/>
          <w:kern w:val="2"/>
          <w:sz w:val="21"/>
          <w:szCs w:val="20"/>
          <w:highlight w:val="none"/>
          <w:lang w:val="en-US" w:eastAsia="zh-CN" w:bidi="ar-SA"/>
        </w:rPr>
      </w:pPr>
      <w:r>
        <w:rPr>
          <w:rFonts w:hint="eastAsia" w:ascii="宋体" w:hAnsi="Courier New" w:eastAsia="宋体" w:cs="Times New Roman"/>
          <w:b/>
          <w:bCs/>
          <w:color w:val="auto"/>
          <w:kern w:val="2"/>
          <w:sz w:val="21"/>
          <w:szCs w:val="20"/>
          <w:highlight w:val="none"/>
          <w:lang w:val="en-US" w:eastAsia="zh-CN" w:bidi="ar-SA"/>
        </w:rPr>
        <w:t>（1）投标人自行承担“中南民族大学融媒中心建设项目装饰部分”的，投标人必须具备有效的国家建设行政主管部门颁发的建筑装修装饰工程专业承包二级或以上资质和安全生产许可证。（提供相关证明材料）；投标人将“中南民族大学融媒中心建设项目装饰部分”分包给其它投标人承担的（即分包人或合作单位，全文同），分包人应具备有效的国家建设行政主管部门颁发的建筑装修装饰工程专业承包二级或以上资质和安全生产许可证。（提供相关证明材料），该投标人须同时提供分包意向协议（内容必须详细列明针对本项目相关合作内容与责任划分）加盖双方公章；否则，其投标作无效处理。</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2）中标人、分包人及分包事项均视为中标人及中标人应完成事项，如分包人出现安全、质量、工期延误均由中标人承担。本项目采购合同中对中标人工作、项目质量、安全文明与环境保护施工要求、人员、保险等相关约定同样适用于分包人、分包事项及其人员。</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3）工程分包不减轻或免除中标人的责任和义务，中标人和分包人就分包工程向采购人承担连带责任。中标人应在分包合同签订后7天内，且不得晚于开工前3天，向采购人和监理人（如本项目未委托第三方监理人的，则监理人职责由采购人履行）提交分包合同副本。</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3.中南民族大学融媒中心建设项目装饰部分竣工验收</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①工程质量应达到本项目施工合同书约定的质量标准，工程验收及质量标准的评定以国家或行业的质量检验评定标准为依据，并满足本项目招标文件（含工程量清单、设计文件（或设计说明，如有）、图纸、技术答疑文件（如有））及采购合同要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②工程完工后，由中标人向采购人提出书面验收申请，并附验收所需要的全部材料。采购人将组织相关人员对采购项目进行验收，验收意见作为验收书的参考资料存档备查；</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③工程完工后，采购人有权根据工程建设实际情况，聘请双方认可的有独立检测资质的第三方单位对工程质量进行检测，包括但不限于对装饰场所进行建筑工程室内环境污染物浓度限量检测；工程检测不合格的，相关检测费用由中标人承担，采购人有权拒绝对中标人交付工程的验收，所造成的一切后果由中标人自行承担。</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4.中南民族大学融媒中心建设项目装饰部分报价要求：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（1）投标报价应根据招标文件中的有关计价要求，并按照下列依据自主报价。</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1) 《建设工程工程量清单计价规范》（GB50500-2013）；</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2)  国家或省级、行业建设主管部门颁发的计价办法；</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3)  企业定额，国家或省级、行业建设主管部门颁发的计价定额和计价办法；</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4)  招标文件（包括工程量清单、图纸及要求）及其澄清、修改文件；</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5)  建设工程设计文件及相关资料；</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6)  施工现场情况、工程特点及响应时拟定的施工组织设计或施工方案；</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7)  与建设项目相关的标准、规范等技术资料；</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8)  市场价格信息或工程造价管理机构发布的工程造价信息；</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9)  其他的相关资料。</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rPr>
          <w:rFonts w:hint="default" w:ascii="宋体" w:hAnsi="Courier New" w:eastAsia="宋体" w:cs="Times New Roman"/>
          <w:b/>
          <w:bCs/>
          <w:color w:val="auto"/>
          <w:kern w:val="2"/>
          <w:sz w:val="21"/>
          <w:szCs w:val="20"/>
          <w:highlight w:val="none"/>
          <w:lang w:val="en-US" w:eastAsia="zh-CN" w:bidi="ar-SA"/>
        </w:rPr>
      </w:pPr>
      <w:r>
        <w:rPr>
          <w:rFonts w:hint="eastAsia" w:ascii="宋体" w:hAnsi="宋体" w:eastAsia="宋体" w:cs="宋体"/>
          <w:b/>
          <w:bCs/>
          <w:snapToGrid w:val="0"/>
          <w:kern w:val="0"/>
          <w:sz w:val="21"/>
          <w:szCs w:val="21"/>
          <w:lang w:val="zh-CN" w:eastAsia="zh-CN" w:bidi="ar-SA"/>
        </w:rPr>
        <w:t>★</w:t>
      </w:r>
      <w:r>
        <w:rPr>
          <w:rFonts w:hint="eastAsia" w:ascii="宋体" w:hAnsi="Courier New" w:eastAsia="宋体" w:cs="Times New Roman"/>
          <w:b/>
          <w:bCs/>
          <w:color w:val="auto"/>
          <w:kern w:val="2"/>
          <w:sz w:val="21"/>
          <w:szCs w:val="20"/>
          <w:highlight w:val="none"/>
          <w:lang w:val="en-US" w:eastAsia="zh-CN" w:bidi="ar-SA"/>
        </w:rPr>
        <w:t>（2）投标人必须按工程量清单填报价格。项目编码、项目名称、项目特征、计量单位必须与工程量清单一致。不能直接修改本清单的工程量，不能直接删除或在中间插入清单项目。否则按无效投标处理</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3）工程量清单应采用综合单价计价。综合单价中应包括招标文件中划分的应由投标人承担的风险范围及其费用，招标文件中没有明确的，应提请采购人明确。即工程量清单成交价的单价或金额，应包括所需人工费、材料费、施工机械使用费和企业管理费及利润，以及一定范围内的风险费用。所谓“一定范围内的风险”是指合同约定的风险。</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4）工程量清单与计价表中列明的所有需要填写单价和合价的项目，投标人均应填写且只允许有一个报价。未填写单价和合价的项目，可视为此项费用已经包含在已标价工程量清单中其他项目的单价或合价之中。当竣工结算时，此项目不得重新组价予以调整。</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2" w:firstLineChars="200"/>
        <w:textAlignment w:val="auto"/>
        <w:outlineLvl w:val="1"/>
        <w:rPr>
          <w:rFonts w:hint="eastAsia" w:ascii="Times New Roman" w:hAnsi="Times New Roman" w:eastAsia="宋体" w:cs="Times New Roman"/>
          <w:b/>
          <w:bCs/>
          <w:color w:val="auto"/>
          <w:szCs w:val="24"/>
          <w:highlight w:val="none"/>
          <w:lang w:val="en-US" w:eastAsia="zh-CN"/>
        </w:rPr>
      </w:pPr>
      <w:bookmarkStart w:id="33" w:name="_Toc969"/>
      <w:r>
        <w:rPr>
          <w:rFonts w:hint="eastAsia" w:ascii="Times New Roman" w:hAnsi="Times New Roman" w:eastAsia="宋体" w:cs="Times New Roman"/>
          <w:b/>
          <w:bCs/>
          <w:color w:val="auto"/>
          <w:szCs w:val="24"/>
          <w:highlight w:val="none"/>
          <w:lang w:val="en-US" w:eastAsia="zh-CN"/>
        </w:rPr>
        <w:t>七、</w:t>
      </w:r>
      <w:r>
        <w:rPr>
          <w:rFonts w:hint="eastAsia" w:ascii="宋体" w:hAnsi="宋体" w:eastAsia="宋体" w:cs="Times New Roman"/>
          <w:b/>
          <w:color w:val="auto"/>
          <w:szCs w:val="21"/>
          <w:highlight w:val="none"/>
          <w:lang w:val="en-US" w:eastAsia="zh-CN"/>
        </w:rPr>
        <w:t>商务</w:t>
      </w:r>
      <w:r>
        <w:rPr>
          <w:rFonts w:hint="eastAsia" w:ascii="Times New Roman" w:hAnsi="Times New Roman" w:eastAsia="宋体" w:cs="Times New Roman"/>
          <w:b/>
          <w:bCs/>
          <w:color w:val="auto"/>
          <w:szCs w:val="24"/>
          <w:highlight w:val="none"/>
          <w:lang w:val="en-US" w:eastAsia="zh-CN"/>
        </w:rPr>
        <w:t>要求</w:t>
      </w:r>
      <w:bookmarkEnd w:id="33"/>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rPr>
          <w:rFonts w:hint="default" w:ascii="宋体" w:hAnsi="Courier New" w:eastAsia="宋体" w:cs="Times New Roman"/>
          <w:b/>
          <w:bCs/>
          <w:color w:val="auto"/>
          <w:kern w:val="2"/>
          <w:sz w:val="21"/>
          <w:szCs w:val="20"/>
          <w:highlight w:val="none"/>
          <w:lang w:val="en-US" w:eastAsia="zh-CN" w:bidi="ar-SA"/>
        </w:rPr>
      </w:pPr>
      <w:bookmarkStart w:id="34" w:name="OLE_LINK26"/>
      <w:r>
        <w:rPr>
          <w:rFonts w:hint="eastAsia" w:ascii="宋体" w:hAnsi="宋体" w:eastAsia="宋体" w:cs="宋体"/>
          <w:b/>
          <w:bCs/>
          <w:snapToGrid w:val="0"/>
          <w:kern w:val="0"/>
          <w:sz w:val="21"/>
          <w:szCs w:val="21"/>
          <w:lang w:val="zh-CN" w:eastAsia="zh-CN" w:bidi="ar-SA"/>
        </w:rPr>
        <w:t>★</w:t>
      </w:r>
      <w:bookmarkEnd w:id="34"/>
      <w:r>
        <w:rPr>
          <w:rFonts w:hint="eastAsia" w:ascii="宋体" w:hAnsi="Courier New" w:eastAsia="宋体" w:cs="Times New Roman"/>
          <w:b/>
          <w:bCs/>
          <w:color w:val="auto"/>
          <w:kern w:val="2"/>
          <w:sz w:val="21"/>
          <w:szCs w:val="20"/>
          <w:highlight w:val="none"/>
          <w:lang w:val="en-US" w:eastAsia="zh-CN" w:bidi="ar-SA"/>
        </w:rPr>
        <w:t>1.服务期：</w:t>
      </w:r>
      <w:bookmarkStart w:id="35" w:name="OLE_LINK68"/>
      <w:r>
        <w:rPr>
          <w:rFonts w:hint="eastAsia" w:ascii="宋体" w:hAnsi="Courier New" w:eastAsia="宋体" w:cs="Times New Roman"/>
          <w:b/>
          <w:bCs/>
          <w:color w:val="auto"/>
          <w:kern w:val="2"/>
          <w:sz w:val="21"/>
          <w:szCs w:val="20"/>
          <w:highlight w:val="none"/>
          <w:lang w:val="en-US" w:eastAsia="zh-CN" w:bidi="ar-SA"/>
        </w:rPr>
        <w:t>自合同签订之日起20日内完成总体设计方案；设计方案通过采购人书面认可后，60天内完成装修部分建设；其他功能要求服务自合同签订之日起半年内建设完成并交付使用，并验收合格。融媒体中心人员委培及品牌推广服务期为合同签订后一年。</w:t>
      </w:r>
      <w:bookmarkEnd w:id="35"/>
      <w:bookmarkStart w:id="36" w:name="OLE_LINK47"/>
      <w:r>
        <w:rPr>
          <w:rFonts w:hint="eastAsia" w:ascii="宋体" w:hAnsi="Courier New" w:eastAsia="宋体" w:cs="Times New Roman"/>
          <w:b/>
          <w:bCs/>
          <w:color w:val="auto"/>
          <w:kern w:val="2"/>
          <w:sz w:val="21"/>
          <w:szCs w:val="20"/>
          <w:highlight w:val="none"/>
          <w:lang w:val="en-US" w:eastAsia="zh-CN" w:bidi="ar-SA"/>
        </w:rPr>
        <w:t>（提供承诺函并加盖公章，未按要求提供视为无效投标）</w:t>
      </w:r>
      <w:bookmarkEnd w:id="36"/>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rPr>
          <w:rFonts w:hint="eastAsia" w:ascii="宋体" w:hAnsi="Courier New" w:eastAsia="宋体" w:cs="Times New Roman"/>
          <w:b/>
          <w:bCs/>
          <w:color w:val="auto"/>
          <w:kern w:val="2"/>
          <w:sz w:val="21"/>
          <w:szCs w:val="20"/>
          <w:highlight w:val="none"/>
          <w:lang w:val="en-US" w:eastAsia="zh-CN" w:bidi="ar-SA"/>
        </w:rPr>
      </w:pPr>
      <w:r>
        <w:rPr>
          <w:rFonts w:hint="eastAsia" w:ascii="宋体" w:hAnsi="宋体" w:eastAsia="宋体" w:cs="宋体"/>
          <w:b/>
          <w:bCs/>
          <w:snapToGrid w:val="0"/>
          <w:kern w:val="0"/>
          <w:sz w:val="21"/>
          <w:szCs w:val="21"/>
          <w:lang w:val="zh-CN" w:eastAsia="zh-CN" w:bidi="ar-SA"/>
        </w:rPr>
        <w:t>★</w:t>
      </w:r>
      <w:r>
        <w:rPr>
          <w:rFonts w:hint="eastAsia" w:ascii="宋体" w:hAnsi="宋体" w:eastAsia="宋体" w:cs="宋体"/>
          <w:b/>
          <w:bCs/>
          <w:snapToGrid w:val="0"/>
          <w:kern w:val="0"/>
          <w:sz w:val="21"/>
          <w:szCs w:val="21"/>
          <w:lang w:val="en-US" w:eastAsia="zh-CN" w:bidi="ar-SA"/>
        </w:rPr>
        <w:t>2.</w:t>
      </w:r>
      <w:r>
        <w:rPr>
          <w:rFonts w:hint="eastAsia" w:ascii="宋体" w:hAnsi="Courier New" w:eastAsia="宋体" w:cs="Times New Roman"/>
          <w:b/>
          <w:bCs/>
          <w:color w:val="auto"/>
          <w:kern w:val="2"/>
          <w:sz w:val="21"/>
          <w:szCs w:val="20"/>
          <w:highlight w:val="none"/>
          <w:lang w:val="en-US" w:eastAsia="zh-CN" w:bidi="ar-SA"/>
        </w:rPr>
        <w:t>项目涉及的硬件及软件质保期：自项目整体验收合格后3年。（提供承诺函并加盖公章，未按要求提供视为无效投标）</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rPr>
          <w:rFonts w:hint="eastAsia" w:ascii="宋体" w:hAnsi="宋体" w:eastAsia="宋体" w:cs="宋体"/>
          <w:b/>
          <w:bCs/>
          <w:color w:val="000000"/>
          <w:kern w:val="2"/>
          <w:sz w:val="21"/>
          <w:szCs w:val="21"/>
          <w:highlight w:val="none"/>
          <w:lang w:val="en-US" w:eastAsia="zh-CN" w:bidi="ar-SA"/>
        </w:rPr>
      </w:pPr>
      <w:bookmarkStart w:id="37" w:name="OLE_LINK21"/>
      <w:r>
        <w:rPr>
          <w:rFonts w:hint="eastAsia" w:ascii="宋体" w:hAnsi="宋体" w:eastAsia="宋体" w:cs="宋体"/>
          <w:b/>
          <w:bCs/>
          <w:snapToGrid w:val="0"/>
          <w:kern w:val="0"/>
          <w:sz w:val="21"/>
          <w:szCs w:val="21"/>
          <w:lang w:val="zh-CN" w:eastAsia="zh-CN" w:bidi="ar-SA"/>
        </w:rPr>
        <w:t>★</w:t>
      </w:r>
      <w:bookmarkEnd w:id="37"/>
      <w:r>
        <w:rPr>
          <w:rFonts w:hint="eastAsia" w:ascii="宋体" w:hAnsi="宋体" w:eastAsia="宋体" w:cs="宋体"/>
          <w:b/>
          <w:bCs/>
          <w:snapToGrid w:val="0"/>
          <w:kern w:val="0"/>
          <w:sz w:val="21"/>
          <w:szCs w:val="21"/>
          <w:lang w:val="en-US" w:eastAsia="zh-CN" w:bidi="ar-SA"/>
        </w:rPr>
        <w:t>3.</w:t>
      </w:r>
      <w:r>
        <w:rPr>
          <w:rFonts w:hint="eastAsia" w:ascii="宋体" w:hAnsi="Courier New" w:eastAsia="宋体" w:cs="Times New Roman"/>
          <w:b/>
          <w:bCs/>
          <w:color w:val="auto"/>
          <w:kern w:val="2"/>
          <w:sz w:val="21"/>
          <w:szCs w:val="20"/>
          <w:highlight w:val="none"/>
          <w:lang w:val="en-US" w:eastAsia="zh-CN" w:bidi="ar-SA"/>
        </w:rPr>
        <w:t>工程部分质保期：</w:t>
      </w:r>
      <w:bookmarkStart w:id="38" w:name="OLE_LINK39"/>
      <w:r>
        <w:rPr>
          <w:rFonts w:hint="eastAsia" w:ascii="宋体" w:hAnsi="宋体" w:eastAsia="宋体" w:cs="宋体"/>
          <w:b/>
          <w:bCs/>
          <w:color w:val="000000"/>
          <w:kern w:val="2"/>
          <w:sz w:val="21"/>
          <w:szCs w:val="21"/>
          <w:highlight w:val="none"/>
          <w:lang w:val="en-US" w:eastAsia="zh-CN" w:bidi="ar-SA"/>
        </w:rPr>
        <w:t>质量保修期从项目经采购人验收合格时间起算，保修期2年；屋面防水工程、有防水要求的卫生间、房间和外墙面的防渗漏5年（其他质保期限按国家规定标准要求执行）。保修期满后中标人仍须对项目故障承担维修义务，维修仅收取必要材料成本费用，双方对于保修期后维修服务另有约定的，按约定处理。</w:t>
      </w:r>
      <w:r>
        <w:rPr>
          <w:rFonts w:hint="eastAsia" w:ascii="宋体" w:hAnsi="Courier New" w:eastAsia="宋体" w:cs="Times New Roman"/>
          <w:b/>
          <w:bCs/>
          <w:color w:val="auto"/>
          <w:kern w:val="2"/>
          <w:sz w:val="21"/>
          <w:szCs w:val="20"/>
          <w:highlight w:val="none"/>
          <w:lang w:val="en-US" w:eastAsia="zh-CN" w:bidi="ar-SA"/>
        </w:rPr>
        <w:t>（提供承诺函并加盖公章，未按要求提供视为无效投标）</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val="0"/>
          <w:bCs w:val="0"/>
          <w:color w:val="000000"/>
          <w:kern w:val="2"/>
          <w:sz w:val="21"/>
          <w:szCs w:val="21"/>
          <w:highlight w:val="none"/>
          <w:lang w:val="en-US" w:eastAsia="zh-CN" w:bidi="ar-SA"/>
        </w:rPr>
        <w:t>4.包装和运输：</w:t>
      </w:r>
      <w:r>
        <w:rPr>
          <w:rFonts w:hint="eastAsia" w:ascii="宋体" w:hAnsi="宋体" w:eastAsia="宋体" w:cs="宋体"/>
          <w:b w:val="0"/>
          <w:bCs w:val="0"/>
          <w:snapToGrid w:val="0"/>
          <w:kern w:val="0"/>
          <w:sz w:val="21"/>
          <w:szCs w:val="21"/>
          <w:lang w:val="en-US" w:eastAsia="zh-CN" w:bidi="ar-SA"/>
        </w:rPr>
        <w:t>由投标人提供</w:t>
      </w:r>
      <w:r>
        <w:rPr>
          <w:rFonts w:hint="eastAsia" w:ascii="宋体" w:hAnsi="宋体" w:eastAsia="宋体" w:cs="宋体"/>
          <w:b w:val="0"/>
          <w:bCs w:val="0"/>
          <w:color w:val="000000"/>
          <w:kern w:val="2"/>
          <w:sz w:val="21"/>
          <w:szCs w:val="21"/>
          <w:highlight w:val="none"/>
          <w:lang w:val="en-US" w:eastAsia="zh-CN" w:bidi="ar-SA"/>
        </w:rPr>
        <w:t>。</w:t>
      </w:r>
      <w:bookmarkEnd w:id="38"/>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b w:val="0"/>
          <w:bCs w:val="0"/>
          <w:snapToGrid w:val="0"/>
          <w:kern w:val="0"/>
          <w:sz w:val="21"/>
          <w:szCs w:val="21"/>
          <w:lang w:val="en-US" w:eastAsia="zh-CN" w:bidi="ar-SA"/>
        </w:rPr>
      </w:pPr>
      <w:r>
        <w:rPr>
          <w:rFonts w:hint="eastAsia" w:ascii="宋体" w:hAnsi="宋体" w:eastAsia="宋体" w:cs="宋体"/>
          <w:b w:val="0"/>
          <w:bCs w:val="0"/>
          <w:color w:val="000000"/>
          <w:kern w:val="2"/>
          <w:sz w:val="21"/>
          <w:szCs w:val="21"/>
          <w:highlight w:val="none"/>
          <w:lang w:val="en-US" w:eastAsia="zh-CN" w:bidi="ar-SA"/>
        </w:rPr>
        <w:t>5.售后服务要求：软件报修响应为现场驻场方式，故障修复或更换时间不大于24小时。质保期后，中标人提供终身有偿维修服务（含硬件及软件），价格按届时市场公允的配件成本加合理人工费计算，且不高于同期市场平均价格。</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default" w:ascii="宋体" w:hAnsi="宋体" w:eastAsia="宋体" w:cs="宋体"/>
          <w:b w:val="0"/>
          <w:bCs w:val="0"/>
          <w:snapToGrid w:val="0"/>
          <w:kern w:val="0"/>
          <w:sz w:val="21"/>
          <w:szCs w:val="21"/>
          <w:lang w:val="en-US" w:eastAsia="zh-CN" w:bidi="ar-SA"/>
        </w:rPr>
      </w:pPr>
      <w:r>
        <w:rPr>
          <w:rFonts w:hint="eastAsia" w:ascii="宋体" w:hAnsi="宋体" w:eastAsia="宋体" w:cs="宋体"/>
          <w:b w:val="0"/>
          <w:bCs w:val="0"/>
          <w:snapToGrid w:val="0"/>
          <w:kern w:val="0"/>
          <w:sz w:val="21"/>
          <w:szCs w:val="21"/>
          <w:lang w:val="en-US" w:eastAsia="zh-CN" w:bidi="ar-SA"/>
        </w:rPr>
        <w:t>6.</w:t>
      </w:r>
      <w:r>
        <w:rPr>
          <w:rFonts w:hint="default" w:ascii="宋体" w:hAnsi="宋体" w:eastAsia="宋体" w:cs="宋体"/>
          <w:b w:val="0"/>
          <w:bCs w:val="0"/>
          <w:snapToGrid w:val="0"/>
          <w:kern w:val="0"/>
          <w:sz w:val="21"/>
          <w:szCs w:val="21"/>
          <w:lang w:val="en-US" w:eastAsia="zh-CN" w:bidi="ar-SA"/>
        </w:rPr>
        <w:t>培训要求</w:t>
      </w:r>
      <w:r>
        <w:rPr>
          <w:rFonts w:hint="eastAsia" w:ascii="宋体" w:hAnsi="宋体" w:eastAsia="宋体" w:cs="宋体"/>
          <w:b w:val="0"/>
          <w:bCs w:val="0"/>
          <w:snapToGrid w:val="0"/>
          <w:kern w:val="0"/>
          <w:sz w:val="21"/>
          <w:szCs w:val="21"/>
          <w:lang w:val="en-US" w:eastAsia="zh-CN" w:bidi="ar-SA"/>
        </w:rPr>
        <w:t>：</w:t>
      </w:r>
      <w:r>
        <w:rPr>
          <w:rFonts w:hint="default" w:ascii="宋体" w:hAnsi="宋体" w:eastAsia="宋体" w:cs="宋体"/>
          <w:b w:val="0"/>
          <w:bCs w:val="0"/>
          <w:snapToGrid w:val="0"/>
          <w:kern w:val="0"/>
          <w:sz w:val="21"/>
          <w:szCs w:val="21"/>
          <w:lang w:val="en-US" w:eastAsia="zh-CN" w:bidi="ar-SA"/>
        </w:rPr>
        <w:t>产品验收交付后，提供培训计划和方案，提供不少于2次培训。</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rPr>
          <w:rFonts w:hint="default" w:ascii="宋体" w:hAnsi="Courier New" w:eastAsia="宋体" w:cs="Times New Roman"/>
          <w:b/>
          <w:bCs/>
          <w:color w:val="auto"/>
          <w:kern w:val="2"/>
          <w:sz w:val="21"/>
          <w:szCs w:val="20"/>
          <w:highlight w:val="none"/>
          <w:lang w:val="en-US" w:eastAsia="zh-CN" w:bidi="ar-SA"/>
        </w:rPr>
      </w:pPr>
      <w:r>
        <w:rPr>
          <w:rFonts w:hint="eastAsia" w:ascii="宋体" w:hAnsi="宋体" w:eastAsia="宋体" w:cs="宋体"/>
          <w:b/>
          <w:bCs/>
          <w:snapToGrid w:val="0"/>
          <w:kern w:val="0"/>
          <w:sz w:val="21"/>
          <w:szCs w:val="21"/>
          <w:lang w:val="zh-CN" w:eastAsia="zh-CN" w:bidi="ar-SA"/>
        </w:rPr>
        <w:t>★</w:t>
      </w:r>
      <w:r>
        <w:rPr>
          <w:rFonts w:hint="eastAsia" w:ascii="宋体" w:hAnsi="宋体" w:eastAsia="宋体" w:cs="宋体"/>
          <w:b/>
          <w:bCs/>
          <w:snapToGrid w:val="0"/>
          <w:kern w:val="0"/>
          <w:sz w:val="21"/>
          <w:szCs w:val="21"/>
          <w:lang w:val="en-US" w:eastAsia="zh-CN" w:bidi="ar-SA"/>
        </w:rPr>
        <w:t>7.付款条件：</w:t>
      </w:r>
      <w:bookmarkStart w:id="39" w:name="OLE_LINK69"/>
      <w:bookmarkStart w:id="40" w:name="OLE_LINK70"/>
      <w:r>
        <w:rPr>
          <w:rFonts w:hint="eastAsia" w:ascii="宋体" w:hAnsi="宋体" w:eastAsia="宋体" w:cs="宋体"/>
          <w:b/>
          <w:bCs/>
          <w:snapToGrid w:val="0"/>
          <w:kern w:val="0"/>
          <w:sz w:val="21"/>
          <w:szCs w:val="21"/>
          <w:lang w:val="en-US" w:eastAsia="zh-CN" w:bidi="ar-SA"/>
        </w:rPr>
        <w:t>投标人完成总体项目服务方</w:t>
      </w:r>
      <w:r>
        <w:rPr>
          <w:rFonts w:hint="eastAsia" w:ascii="宋体" w:hAnsi="宋体" w:eastAsia="宋体" w:cs="宋体"/>
          <w:b/>
          <w:bCs/>
          <w:snapToGrid w:val="0"/>
          <w:kern w:val="0"/>
          <w:sz w:val="21"/>
          <w:szCs w:val="21"/>
          <w:highlight w:val="none"/>
          <w:lang w:val="en-US" w:eastAsia="zh-CN" w:bidi="ar-SA"/>
        </w:rPr>
        <w:t>案，并得到采购人书面认可，支付首笔项目进度款，支付金额不超过项目总金额的15%；完成基础办公环境部署（其中装饰装修施工的费用需经过审计单位审核），支付第二笔项目进度款，累计支付金额不超过项目总金额的50%；完成</w:t>
      </w:r>
      <w:r>
        <w:rPr>
          <w:rFonts w:hint="eastAsia" w:ascii="宋体" w:hAnsi="宋体" w:eastAsia="宋体" w:cs="宋体"/>
          <w:b/>
          <w:bCs/>
          <w:snapToGrid w:val="0"/>
          <w:kern w:val="0"/>
          <w:sz w:val="21"/>
          <w:szCs w:val="21"/>
          <w:lang w:val="en-US" w:eastAsia="zh-CN" w:bidi="ar-SA"/>
        </w:rPr>
        <w:t>各系统现场部署及初步调试试运行，并得到采购人书面认可，支付第三笔项目进度款，累计支付金额不超过项目总金额的80%；总体建设完成并交付</w:t>
      </w:r>
      <w:r>
        <w:rPr>
          <w:rFonts w:hint="eastAsia" w:ascii="宋体" w:hAnsi="Courier New" w:eastAsia="宋体" w:cs="Times New Roman"/>
          <w:b/>
          <w:bCs/>
          <w:color w:val="auto"/>
          <w:kern w:val="2"/>
          <w:sz w:val="21"/>
          <w:szCs w:val="20"/>
          <w:highlight w:val="none"/>
          <w:lang w:val="en-US" w:eastAsia="zh-CN" w:bidi="ar-SA"/>
        </w:rPr>
        <w:t>后，支付项目金额剩余部分。</w:t>
      </w:r>
      <w:bookmarkEnd w:id="39"/>
      <w:r>
        <w:rPr>
          <w:rFonts w:hint="eastAsia" w:ascii="宋体" w:hAnsi="Courier New" w:eastAsia="宋体" w:cs="Times New Roman"/>
          <w:b/>
          <w:bCs/>
          <w:color w:val="auto"/>
          <w:kern w:val="2"/>
          <w:sz w:val="21"/>
          <w:szCs w:val="20"/>
          <w:highlight w:val="none"/>
          <w:lang w:val="en-US" w:eastAsia="zh-CN" w:bidi="ar-SA"/>
        </w:rPr>
        <w:t>（以合同签订为准）。</w:t>
      </w:r>
      <w:bookmarkEnd w:id="40"/>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default"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8.投标人应具有类似项目经验且获得过业主的正面反馈，拟派的项目项目负责人具有高级信息系统项目管理师证书，拟投入本项目的驻场工程师不少于2人且具有高级信息系统项目管理师证或广播电视相关专业高级工程师职称证书。</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rPr>
          <w:rFonts w:hint="default" w:ascii="宋体" w:hAnsi="宋体" w:eastAsia="宋体" w:cs="宋体"/>
          <w:b/>
          <w:bCs/>
          <w:snapToGrid w:val="0"/>
          <w:kern w:val="0"/>
          <w:sz w:val="21"/>
          <w:szCs w:val="21"/>
          <w:lang w:val="en-US" w:eastAsia="zh-CN" w:bidi="ar-SA"/>
        </w:rPr>
      </w:pPr>
      <w:r>
        <w:rPr>
          <w:rFonts w:hint="eastAsia" w:ascii="宋体" w:hAnsi="宋体" w:eastAsia="宋体" w:cs="宋体"/>
          <w:b/>
          <w:bCs/>
          <w:snapToGrid w:val="0"/>
          <w:kern w:val="0"/>
          <w:sz w:val="21"/>
          <w:szCs w:val="21"/>
          <w:lang w:val="en-US" w:eastAsia="zh-CN" w:bidi="ar-SA"/>
        </w:rPr>
        <w:t>9.报价要求：本次采购包括了为实现本项目采购服务、货物（设备或系统、软件、平台）及其相关服务的全部性能（功能）、技术指标、安全性等正常运行（或正常表达）并达到质量要求所需的全部配件、辅材、安装、施工、服务等已列明或未列明的全部内容，投标人应在其总报价中充分予以考虑。在本项目采购合同实施中，采购人将不予支付其他任何费用，并认为此类费用已包含在签约合同总金额中。</w:t>
      </w:r>
    </w:p>
    <w:p>
      <w:pPr>
        <w:rPr>
          <w:rFonts w:hint="eastAsia" w:ascii="Times New Roman" w:hAnsi="Times New Roman" w:eastAsia="宋体" w:cs="Times New Roman"/>
          <w:b w:val="0"/>
          <w:bCs w:val="0"/>
          <w:color w:val="auto"/>
          <w:szCs w:val="24"/>
          <w:highlight w:val="none"/>
          <w:lang w:val="en-US" w:eastAsia="zh-CN"/>
        </w:rPr>
      </w:pPr>
      <w:r>
        <w:rPr>
          <w:rFonts w:hint="eastAsia" w:ascii="Times New Roman" w:hAnsi="Times New Roman" w:eastAsia="宋体" w:cs="Times New Roman"/>
          <w:b w:val="0"/>
          <w:bCs w:val="0"/>
          <w:color w:val="auto"/>
          <w:szCs w:val="24"/>
          <w:highlight w:val="none"/>
          <w:lang w:val="en-US" w:eastAsia="zh-CN"/>
        </w:rPr>
        <w:br w:type="page"/>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Courier New" w:eastAsia="宋体" w:cs="Times New Roman"/>
          <w:b w:val="0"/>
          <w:bCs w:val="0"/>
          <w:color w:val="auto"/>
          <w:kern w:val="2"/>
          <w:sz w:val="21"/>
          <w:szCs w:val="20"/>
          <w:highlight w:val="none"/>
          <w:lang w:val="en-US" w:eastAsia="zh-CN" w:bidi="ar-SA"/>
        </w:rPr>
      </w:pPr>
      <w:r>
        <w:rPr>
          <w:rFonts w:hint="eastAsia" w:ascii="宋体" w:hAnsi="Courier New" w:eastAsia="宋体" w:cs="Times New Roman"/>
          <w:b w:val="0"/>
          <w:bCs w:val="0"/>
          <w:color w:val="auto"/>
          <w:kern w:val="2"/>
          <w:sz w:val="21"/>
          <w:szCs w:val="20"/>
          <w:highlight w:val="none"/>
          <w:lang w:val="en-US" w:eastAsia="zh-CN" w:bidi="ar-SA"/>
        </w:rPr>
        <w:t>附件：整个空间的平面图</w:t>
      </w:r>
    </w:p>
    <w:p>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napToGrid w:val="0"/>
          <w:color w:val="auto"/>
          <w:kern w:val="0"/>
          <w:sz w:val="24"/>
          <w:szCs w:val="24"/>
          <w:highlight w:val="none"/>
          <w:lang w:eastAsia="zh-CN" w:bidi="ar"/>
        </w:rPr>
      </w:pPr>
      <w:r>
        <w:rPr>
          <w:rFonts w:hint="eastAsia" w:ascii="宋体" w:hAnsi="宋体" w:eastAsia="宋体" w:cs="宋体"/>
          <w:snapToGrid w:val="0"/>
          <w:color w:val="auto"/>
          <w:kern w:val="0"/>
          <w:sz w:val="24"/>
          <w:szCs w:val="24"/>
          <w:highlight w:val="none"/>
          <w:lang w:eastAsia="zh-CN" w:bidi="ar"/>
        </w:rPr>
        <w:drawing>
          <wp:inline distT="0" distB="0" distL="114300" distR="114300">
            <wp:extent cx="6162040" cy="4348480"/>
            <wp:effectExtent l="0" t="0" r="10160" b="10160"/>
            <wp:docPr id="2" name="图片 2" descr="fd5658ac2c0f089e60098d56e5c74f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d5658ac2c0f089e60098d56e5c74fed"/>
                    <pic:cNvPicPr>
                      <a:picLocks noChangeAspect="1"/>
                    </pic:cNvPicPr>
                  </pic:nvPicPr>
                  <pic:blipFill>
                    <a:blip r:embed="rId4"/>
                    <a:stretch>
                      <a:fillRect/>
                    </a:stretch>
                  </pic:blipFill>
                  <pic:spPr>
                    <a:xfrm>
                      <a:off x="0" y="0"/>
                      <a:ext cx="6162040" cy="4348480"/>
                    </a:xfrm>
                    <a:prstGeom prst="rect">
                      <a:avLst/>
                    </a:prstGeom>
                  </pic:spPr>
                </pic:pic>
              </a:graphicData>
            </a:graphic>
          </wp:inline>
        </w:drawing>
      </w:r>
    </w:p>
    <w:p>
      <w:pPr>
        <w:widowControl w:val="0"/>
        <w:jc w:val="both"/>
        <w:rPr>
          <w:rFonts w:hint="default" w:ascii="宋体" w:hAnsi="宋体" w:eastAsia="宋体" w:cs="宋体"/>
          <w:kern w:val="2"/>
          <w:sz w:val="21"/>
          <w:szCs w:val="22"/>
          <w:lang w:val="en-US" w:eastAsia="zh-CN" w:bidi="ar-SA"/>
        </w:rPr>
      </w:pPr>
      <w:r>
        <w:rPr>
          <w:rFonts w:hint="eastAsia" w:ascii="宋体" w:hAnsi="宋体" w:eastAsia="宋体" w:cs="宋体"/>
          <w:snapToGrid w:val="0"/>
          <w:color w:val="auto"/>
          <w:kern w:val="0"/>
          <w:sz w:val="24"/>
          <w:szCs w:val="24"/>
          <w:highlight w:val="none"/>
          <w:lang w:val="en-US" w:eastAsia="zh-CN" w:bidi="ar"/>
        </w:rPr>
        <w:t>备注：绿色区域属于建设区域</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3D64A9"/>
    <w:multiLevelType w:val="singleLevel"/>
    <w:tmpl w:val="823D64A9"/>
    <w:lvl w:ilvl="0" w:tentative="0">
      <w:start w:val="1"/>
      <w:numFmt w:val="decimal"/>
      <w:suff w:val="nothing"/>
      <w:lvlText w:val="%1、"/>
      <w:lvlJc w:val="left"/>
    </w:lvl>
  </w:abstractNum>
  <w:abstractNum w:abstractNumId="1">
    <w:nsid w:val="E271613B"/>
    <w:multiLevelType w:val="singleLevel"/>
    <w:tmpl w:val="E271613B"/>
    <w:lvl w:ilvl="0" w:tentative="0">
      <w:start w:val="5"/>
      <w:numFmt w:val="decimal"/>
      <w:suff w:val="nothing"/>
      <w:lvlText w:val="%1）"/>
      <w:lvlJc w:val="left"/>
    </w:lvl>
  </w:abstractNum>
  <w:abstractNum w:abstractNumId="2">
    <w:nsid w:val="E6369D56"/>
    <w:multiLevelType w:val="singleLevel"/>
    <w:tmpl w:val="E6369D56"/>
    <w:lvl w:ilvl="0" w:tentative="0">
      <w:start w:val="1"/>
      <w:numFmt w:val="decimal"/>
      <w:suff w:val="nothing"/>
      <w:lvlText w:val="%1、"/>
      <w:lvlJc w:val="left"/>
    </w:lvl>
  </w:abstractNum>
  <w:abstractNum w:abstractNumId="3">
    <w:nsid w:val="2AE1B900"/>
    <w:multiLevelType w:val="singleLevel"/>
    <w:tmpl w:val="2AE1B900"/>
    <w:lvl w:ilvl="0" w:tentative="0">
      <w:start w:val="1"/>
      <w:numFmt w:val="decimal"/>
      <w:suff w:val="nothing"/>
      <w:lvlText w:val="%1、"/>
      <w:lvlJc w:val="left"/>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JhZDNiNDVlNzcxZWZhODYyNGVjZjE1YTNhYjI1MjUifQ=="/>
  </w:docVars>
  <w:rsids>
    <w:rsidRoot w:val="00000000"/>
    <w:rsid w:val="7E5A25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Office_11.1.0.12650_F1E327BC-269C-435d-A152-05C5408002CA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2026-07-01T08:20:17Z</dcterms:created>
  <dc:creator>华为</dc:creator>
  <cp:lastModifiedBy>czy</cp:lastModifiedBy>
  <dcterms:modified xsi:type="dcterms:W3CDTF">2026-07-01T08:20:39Z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2052-11.1.0.12650</vt:lpwstr>
  </property>
  <property fmtid="{D5CDD505-2E9C-101B-9397-08002B2CF9AE}" pid="3" name="ICV">
    <vt:lpwstr>02F4A9E117254A36AD5A0BD6C2141E3A</vt:lpwstr>
  </property>
</Properties>
</file>