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460" w:lineRule="exact"/>
        <w:rPr>
          <w:rFonts w:ascii="楷体" w:hAnsi="楷体" w:eastAsia="楷体"/>
          <w:b/>
          <w:bCs/>
          <w:sz w:val="28"/>
          <w:szCs w:val="28"/>
        </w:rPr>
      </w:pPr>
      <w:r>
        <w:rPr>
          <w:rFonts w:hint="eastAsia" w:ascii="楷体" w:hAnsi="楷体" w:eastAsia="楷体"/>
          <w:b/>
          <w:bCs/>
          <w:sz w:val="28"/>
          <w:szCs w:val="28"/>
        </w:rPr>
        <w:t>公告附件</w:t>
      </w:r>
    </w:p>
    <w:p>
      <w:pPr>
        <w:pStyle w:val="3"/>
        <w:spacing w:line="460" w:lineRule="exact"/>
        <w:jc w:val="center"/>
        <w:rPr>
          <w:rFonts w:hint="eastAsia" w:ascii="楷体" w:hAnsi="楷体" w:eastAsia="楷体"/>
          <w:b/>
          <w:bCs/>
          <w:sz w:val="28"/>
          <w:szCs w:val="28"/>
        </w:rPr>
      </w:pPr>
      <w:r>
        <w:rPr>
          <w:rFonts w:hint="eastAsia" w:ascii="楷体" w:hAnsi="楷体" w:eastAsia="楷体"/>
          <w:b/>
          <w:bCs/>
          <w:sz w:val="28"/>
          <w:szCs w:val="28"/>
        </w:rPr>
        <w:t>获取竞争性磋商文件方式特别告知</w:t>
      </w:r>
    </w:p>
    <w:p>
      <w:pPr>
        <w:pStyle w:val="3"/>
        <w:spacing w:line="460" w:lineRule="exact"/>
        <w:jc w:val="center"/>
        <w:rPr>
          <w:rFonts w:hint="eastAsia" w:ascii="仿宋" w:hAnsi="仿宋" w:eastAsia="仿宋" w:cs="仿宋"/>
          <w:sz w:val="24"/>
          <w:szCs w:val="24"/>
        </w:rPr>
      </w:pPr>
    </w:p>
    <w:p>
      <w:pPr>
        <w:pStyle w:val="3"/>
        <w:spacing w:line="400" w:lineRule="exact"/>
        <w:jc w:val="both"/>
        <w:rPr>
          <w:rFonts w:hint="eastAsia" w:ascii="楷体" w:hAnsi="楷体" w:eastAsia="楷体"/>
          <w:sz w:val="24"/>
          <w:szCs w:val="24"/>
        </w:rPr>
      </w:pPr>
      <w:r>
        <w:rPr>
          <w:rFonts w:hint="eastAsia" w:ascii="楷体" w:hAnsi="楷体" w:eastAsia="楷体"/>
          <w:sz w:val="24"/>
          <w:szCs w:val="24"/>
        </w:rPr>
        <w:t>各潜在供应商：</w:t>
      </w:r>
    </w:p>
    <w:p>
      <w:pPr>
        <w:pStyle w:val="3"/>
        <w:spacing w:line="400" w:lineRule="exact"/>
        <w:ind w:firstLine="480" w:firstLineChars="200"/>
        <w:jc w:val="both"/>
        <w:rPr>
          <w:rFonts w:hint="eastAsia" w:ascii="楷体" w:hAnsi="楷体" w:eastAsia="楷体"/>
          <w:sz w:val="24"/>
          <w:szCs w:val="24"/>
        </w:rPr>
      </w:pPr>
      <w:r>
        <w:rPr>
          <w:rFonts w:hint="eastAsia" w:ascii="楷体" w:hAnsi="楷体" w:eastAsia="楷体"/>
          <w:sz w:val="24"/>
          <w:szCs w:val="24"/>
        </w:rPr>
        <w:t>本项目获取竞争性磋商文件方式为现场领取或线上领取或邮寄送达方式，现将有关注意事项特别告知如下：</w:t>
      </w:r>
    </w:p>
    <w:p>
      <w:pPr>
        <w:numPr>
          <w:ilvl w:val="0"/>
          <w:numId w:val="1"/>
        </w:numPr>
        <w:spacing w:line="400" w:lineRule="exact"/>
        <w:rPr>
          <w:rFonts w:hint="eastAsia" w:ascii="楷体" w:hAnsi="楷体" w:eastAsia="楷体"/>
          <w:sz w:val="24"/>
        </w:rPr>
      </w:pPr>
      <w:r>
        <w:rPr>
          <w:rFonts w:hint="eastAsia" w:ascii="楷体" w:hAnsi="楷体" w:eastAsia="楷体"/>
          <w:sz w:val="24"/>
        </w:rPr>
        <w:t>现场领取</w:t>
      </w:r>
    </w:p>
    <w:p>
      <w:pPr>
        <w:pStyle w:val="3"/>
        <w:spacing w:line="400" w:lineRule="exact"/>
        <w:ind w:firstLine="480" w:firstLineChars="200"/>
        <w:rPr>
          <w:rFonts w:hint="eastAsia" w:ascii="楷体" w:hAnsi="楷体" w:eastAsia="楷体"/>
          <w:sz w:val="24"/>
          <w:szCs w:val="24"/>
        </w:rPr>
      </w:pPr>
      <w:r>
        <w:rPr>
          <w:rFonts w:hint="eastAsia" w:ascii="楷体" w:hAnsi="楷体" w:eastAsia="楷体"/>
          <w:sz w:val="24"/>
          <w:szCs w:val="24"/>
        </w:rPr>
        <w:t>在获取竞争性磋商文件时间内</w:t>
      </w:r>
      <w:r>
        <w:rPr>
          <w:rFonts w:hint="eastAsia" w:ascii="楷体" w:hAnsi="楷体" w:eastAsia="楷体"/>
          <w:sz w:val="24"/>
          <w:szCs w:val="24"/>
          <w:lang w:eastAsia="zh-CN"/>
        </w:rPr>
        <w:t>，</w:t>
      </w:r>
      <w:r>
        <w:rPr>
          <w:rFonts w:hint="eastAsia" w:ascii="楷体" w:hAnsi="楷体" w:eastAsia="楷体"/>
          <w:sz w:val="24"/>
          <w:szCs w:val="24"/>
        </w:rPr>
        <w:t>供应商法定代表人凭法定代表人身份证明书原件及法定代表人身份证原件或委托代理人凭法定代表人授权委托书原件及委托代理人身份证原件到现场领取竞争性磋商文件（供应商为自然人的只需提供领取人的身份证原件）。</w:t>
      </w:r>
    </w:p>
    <w:p>
      <w:pPr>
        <w:numPr>
          <w:ilvl w:val="0"/>
          <w:numId w:val="1"/>
        </w:numPr>
        <w:spacing w:line="400" w:lineRule="exact"/>
        <w:rPr>
          <w:rFonts w:hint="eastAsia" w:ascii="楷体" w:hAnsi="楷体" w:eastAsia="楷体"/>
          <w:sz w:val="24"/>
        </w:rPr>
      </w:pPr>
      <w:r>
        <w:rPr>
          <w:rFonts w:hint="eastAsia" w:ascii="楷体" w:hAnsi="楷体" w:eastAsia="楷体"/>
          <w:sz w:val="24"/>
        </w:rPr>
        <w:t>线上领取</w:t>
      </w:r>
    </w:p>
    <w:p>
      <w:pPr>
        <w:widowControl/>
        <w:spacing w:line="400" w:lineRule="exact"/>
        <w:ind w:firstLine="480" w:firstLineChars="200"/>
        <w:rPr>
          <w:rFonts w:hint="eastAsia" w:ascii="楷体" w:hAnsi="楷体" w:eastAsia="楷体"/>
          <w:sz w:val="24"/>
        </w:rPr>
      </w:pPr>
      <w:r>
        <w:rPr>
          <w:rFonts w:hint="eastAsia" w:ascii="楷体" w:hAnsi="楷体" w:eastAsia="楷体"/>
          <w:sz w:val="24"/>
        </w:rPr>
        <w:t>在获取竞争性磋商文件时间内</w:t>
      </w:r>
      <w:r>
        <w:rPr>
          <w:rFonts w:hint="eastAsia" w:ascii="楷体" w:hAnsi="楷体" w:eastAsia="楷体"/>
          <w:sz w:val="24"/>
          <w:lang w:eastAsia="zh-CN"/>
        </w:rPr>
        <w:t>，</w:t>
      </w:r>
      <w:r>
        <w:rPr>
          <w:rFonts w:hint="eastAsia" w:ascii="楷体" w:hAnsi="楷体" w:eastAsia="楷体"/>
          <w:sz w:val="24"/>
        </w:rPr>
        <w:t>将法定代表人身份证明书原件及法定代表人身份证原件或法定代表人授权委托书原件及委托代理人身份证原件或</w:t>
      </w:r>
      <w:r>
        <w:rPr>
          <w:rFonts w:hint="eastAsia" w:ascii="楷体" w:hAnsi="楷体" w:eastAsia="楷体" w:cs="Times New Roman"/>
          <w:kern w:val="2"/>
          <w:sz w:val="24"/>
          <w:szCs w:val="24"/>
          <w:lang w:val="en-US" w:eastAsia="zh-CN" w:bidi="ar-SA"/>
        </w:rPr>
        <w:t>身份证原件（供应商为自然人）</w:t>
      </w:r>
      <w:r>
        <w:rPr>
          <w:rFonts w:hint="eastAsia" w:ascii="楷体" w:hAnsi="楷体" w:eastAsia="楷体"/>
          <w:sz w:val="24"/>
        </w:rPr>
        <w:t>、领取竞争性磋商文件登记表、竞争性磋商文件费用汇款凭证的扫描件以PDF格式发送至采购代理机构指定邮箱wangxueyong@cntcitc.com.cn（邮件名称为：供应商名称+领取</w:t>
      </w:r>
      <w:r>
        <w:rPr>
          <w:rFonts w:hint="eastAsia" w:ascii="楷体" w:hAnsi="楷体" w:eastAsia="楷体"/>
          <w:b/>
          <w:bCs/>
          <w:sz w:val="24"/>
        </w:rPr>
        <w:t>中南民族大学资环学院专业实验室设备购置项目</w:t>
      </w:r>
      <w:r>
        <w:rPr>
          <w:rFonts w:hint="eastAsia" w:ascii="楷体" w:hAnsi="楷体" w:eastAsia="楷体"/>
          <w:sz w:val="24"/>
        </w:rPr>
        <w:t>磋商文件资料）后与代理机构项目联系人确认，项目联系人确认资料完整无误后发送磋商文件电子版至供应商登记邮箱。</w:t>
      </w:r>
    </w:p>
    <w:p>
      <w:pPr>
        <w:numPr>
          <w:ilvl w:val="0"/>
          <w:numId w:val="1"/>
        </w:numPr>
        <w:spacing w:line="400" w:lineRule="exact"/>
        <w:rPr>
          <w:rFonts w:hint="eastAsia" w:ascii="楷体" w:hAnsi="楷体" w:eastAsia="楷体"/>
          <w:sz w:val="24"/>
        </w:rPr>
      </w:pPr>
      <w:r>
        <w:rPr>
          <w:rFonts w:hint="eastAsia" w:ascii="楷体" w:hAnsi="楷体" w:eastAsia="楷体"/>
          <w:sz w:val="24"/>
        </w:rPr>
        <w:t>邮寄送达</w:t>
      </w:r>
    </w:p>
    <w:p>
      <w:pPr>
        <w:widowControl/>
        <w:spacing w:line="400" w:lineRule="exact"/>
        <w:ind w:firstLine="480" w:firstLineChars="200"/>
        <w:rPr>
          <w:rFonts w:hint="eastAsia" w:ascii="楷体" w:hAnsi="楷体" w:eastAsia="楷体"/>
          <w:sz w:val="24"/>
        </w:rPr>
      </w:pPr>
      <w:r>
        <w:rPr>
          <w:rFonts w:hint="eastAsia" w:ascii="楷体" w:hAnsi="楷体" w:eastAsia="楷体"/>
          <w:sz w:val="24"/>
        </w:rPr>
        <w:t>在获取磋商文件时间内</w:t>
      </w:r>
      <w:r>
        <w:rPr>
          <w:rFonts w:hint="eastAsia" w:ascii="楷体" w:hAnsi="楷体" w:eastAsia="楷体"/>
          <w:sz w:val="24"/>
          <w:lang w:eastAsia="zh-CN"/>
        </w:rPr>
        <w:t>，</w:t>
      </w:r>
      <w:r>
        <w:rPr>
          <w:rFonts w:hint="eastAsia" w:ascii="楷体" w:hAnsi="楷体" w:eastAsia="楷体"/>
          <w:sz w:val="24"/>
        </w:rPr>
        <w:t>将法定代表人身份证明书原件及法定代表人身份证复印件（加盖公章）或法定代表人授权委托书原件及委托代理人身份证复印件（加盖公章）或供应商为自然人的身份证复印件（自然人签字）、领取竞争性磋商文件登记表、竞争性磋商文件费用汇款凭证快递至项目联系人（以项目联系人收到快递的时间为准），代理机构确认资料完整无误后，将磋商文件顺丰到付至供应商登记的邮寄地址及联系人。</w:t>
      </w:r>
    </w:p>
    <w:p>
      <w:pPr>
        <w:pStyle w:val="3"/>
        <w:rPr>
          <w:rFonts w:hint="eastAsia" w:ascii="楷体" w:hAnsi="楷体" w:eastAsia="楷体"/>
          <w:sz w:val="24"/>
          <w:szCs w:val="24"/>
        </w:rPr>
      </w:pPr>
    </w:p>
    <w:p>
      <w:pPr>
        <w:widowControl/>
        <w:spacing w:line="400" w:lineRule="exact"/>
        <w:ind w:firstLine="480" w:firstLineChars="200"/>
        <w:rPr>
          <w:rFonts w:hint="eastAsia" w:ascii="楷体" w:hAnsi="楷体" w:eastAsia="楷体"/>
          <w:sz w:val="24"/>
        </w:rPr>
      </w:pPr>
      <w:r>
        <w:rPr>
          <w:rFonts w:hint="eastAsia" w:ascii="楷体" w:hAnsi="楷体" w:eastAsia="楷体"/>
          <w:sz w:val="24"/>
        </w:rPr>
        <w:t>采购文件售价：300元/份（售后不退），汇款信息如下：</w:t>
      </w:r>
    </w:p>
    <w:p>
      <w:pPr>
        <w:widowControl/>
        <w:spacing w:line="400" w:lineRule="exact"/>
        <w:ind w:firstLine="480" w:firstLineChars="200"/>
        <w:rPr>
          <w:rFonts w:hint="eastAsia" w:ascii="楷体" w:hAnsi="楷体" w:eastAsia="楷体"/>
          <w:sz w:val="24"/>
        </w:rPr>
      </w:pPr>
      <w:r>
        <w:rPr>
          <w:rFonts w:hint="eastAsia" w:ascii="楷体" w:hAnsi="楷体" w:eastAsia="楷体"/>
          <w:sz w:val="24"/>
        </w:rPr>
        <w:t>开 户 名：中招国际招标有限公司</w:t>
      </w:r>
    </w:p>
    <w:p>
      <w:pPr>
        <w:widowControl/>
        <w:spacing w:line="400" w:lineRule="exact"/>
        <w:ind w:firstLine="480" w:firstLineChars="200"/>
        <w:rPr>
          <w:rFonts w:hint="eastAsia" w:ascii="楷体" w:hAnsi="楷体" w:eastAsia="楷体"/>
          <w:sz w:val="24"/>
        </w:rPr>
      </w:pPr>
      <w:r>
        <w:rPr>
          <w:rFonts w:hint="eastAsia" w:ascii="楷体" w:hAnsi="楷体" w:eastAsia="楷体"/>
          <w:sz w:val="24"/>
        </w:rPr>
        <w:t>开户银行：中国工商银行北京海淀支行营业部</w:t>
      </w:r>
    </w:p>
    <w:p>
      <w:pPr>
        <w:widowControl/>
        <w:spacing w:line="400" w:lineRule="exact"/>
        <w:ind w:firstLine="480" w:firstLineChars="200"/>
        <w:rPr>
          <w:rFonts w:hint="eastAsia" w:ascii="楷体" w:hAnsi="楷体" w:eastAsia="楷体"/>
          <w:sz w:val="24"/>
        </w:rPr>
      </w:pPr>
      <w:r>
        <w:rPr>
          <w:rFonts w:hint="eastAsia" w:ascii="楷体" w:hAnsi="楷体" w:eastAsia="楷体"/>
          <w:sz w:val="24"/>
        </w:rPr>
        <w:t>账    号：0200 0496 1920 0362 296</w:t>
      </w:r>
    </w:p>
    <w:p>
      <w:pPr>
        <w:widowControl/>
        <w:spacing w:line="400" w:lineRule="exact"/>
        <w:ind w:firstLine="480" w:firstLineChars="200"/>
        <w:rPr>
          <w:rFonts w:hint="eastAsia" w:ascii="楷体" w:hAnsi="楷体" w:eastAsia="楷体"/>
          <w:sz w:val="24"/>
        </w:rPr>
      </w:pPr>
      <w:r>
        <w:rPr>
          <w:rFonts w:hint="eastAsia" w:ascii="楷体" w:hAnsi="楷体" w:eastAsia="楷体"/>
          <w:sz w:val="24"/>
        </w:rPr>
        <w:t>（从供应商的银行基本账户转账的，在汇款附注（备注、附言）中注明</w:t>
      </w:r>
      <w:r>
        <w:rPr>
          <w:rFonts w:hint="eastAsia" w:ascii="楷体" w:hAnsi="楷体" w:eastAsia="楷体"/>
          <w:b/>
          <w:bCs/>
          <w:sz w:val="24"/>
        </w:rPr>
        <w:t>项目编号</w:t>
      </w:r>
      <w:r>
        <w:rPr>
          <w:rFonts w:hint="eastAsia" w:ascii="楷体" w:hAnsi="楷体" w:eastAsia="楷体"/>
          <w:sz w:val="24"/>
        </w:rPr>
        <w:t>；从个人银行账户进行转账的，在汇款附注（备注、附言）中注明</w:t>
      </w:r>
      <w:r>
        <w:rPr>
          <w:rFonts w:hint="eastAsia" w:ascii="楷体" w:hAnsi="楷体" w:eastAsia="楷体"/>
          <w:b/>
          <w:bCs/>
          <w:sz w:val="24"/>
        </w:rPr>
        <w:t>项目编号和供应商单位名称</w:t>
      </w:r>
      <w:r>
        <w:rPr>
          <w:rFonts w:hint="eastAsia" w:ascii="楷体" w:hAnsi="楷体" w:eastAsia="楷体"/>
          <w:sz w:val="24"/>
        </w:rPr>
        <w:t>（简称），另外从个人银行账户进行转账的需把汇款人的</w:t>
      </w:r>
      <w:r>
        <w:rPr>
          <w:rFonts w:hint="eastAsia" w:ascii="楷体" w:hAnsi="楷体" w:eastAsia="楷体"/>
          <w:b/>
          <w:bCs/>
          <w:sz w:val="24"/>
        </w:rPr>
        <w:t>姓名和银行卡号</w:t>
      </w:r>
      <w:r>
        <w:rPr>
          <w:rFonts w:hint="eastAsia" w:ascii="楷体" w:hAnsi="楷体" w:eastAsia="楷体"/>
          <w:sz w:val="24"/>
        </w:rPr>
        <w:t>发送至项目联系人邮箱wangxueyong@cntcitc.com.cn）。</w:t>
      </w:r>
    </w:p>
    <w:p>
      <w:pPr>
        <w:rPr>
          <w:rFonts w:hint="eastAsia" w:ascii="楷体" w:hAnsi="楷体" w:eastAsia="楷体"/>
          <w:sz w:val="24"/>
        </w:rPr>
      </w:pPr>
      <w:r>
        <w:rPr>
          <w:rFonts w:hint="eastAsia" w:ascii="楷体" w:hAnsi="楷体" w:eastAsia="楷体"/>
          <w:sz w:val="24"/>
        </w:rPr>
        <w:br w:type="page"/>
      </w:r>
    </w:p>
    <w:p>
      <w:pPr>
        <w:spacing w:line="360" w:lineRule="auto"/>
        <w:jc w:val="center"/>
        <w:rPr>
          <w:rFonts w:hint="eastAsia" w:ascii="楷体" w:hAnsi="楷体" w:eastAsia="楷体"/>
          <w:sz w:val="24"/>
        </w:rPr>
      </w:pPr>
      <w:r>
        <w:rPr>
          <w:rFonts w:hint="eastAsia" w:ascii="楷体" w:hAnsi="楷体" w:eastAsia="楷体"/>
          <w:sz w:val="36"/>
          <w:szCs w:val="36"/>
        </w:rPr>
        <w:t>领取竞争性磋商文件登记表</w:t>
      </w:r>
    </w:p>
    <w:tbl>
      <w:tblPr>
        <w:tblStyle w:val="4"/>
        <w:tblpPr w:leftFromText="180" w:rightFromText="180" w:vertAnchor="text" w:horzAnchor="page" w:tblpX="1796" w:tblpY="578"/>
        <w:tblOverlap w:val="never"/>
        <w:tblW w:w="8879" w:type="dxa"/>
        <w:tblInd w:w="0" w:type="dxa"/>
        <w:tblLayout w:type="autofit"/>
        <w:tblCellMar>
          <w:top w:w="0" w:type="dxa"/>
          <w:left w:w="10" w:type="dxa"/>
          <w:bottom w:w="0" w:type="dxa"/>
          <w:right w:w="10" w:type="dxa"/>
        </w:tblCellMar>
      </w:tblPr>
      <w:tblGrid>
        <w:gridCol w:w="930"/>
        <w:gridCol w:w="1829"/>
        <w:gridCol w:w="1788"/>
        <w:gridCol w:w="800"/>
        <w:gridCol w:w="701"/>
        <w:gridCol w:w="997"/>
        <w:gridCol w:w="1834"/>
      </w:tblGrid>
      <w:tr>
        <w:tblPrEx>
          <w:tblCellMar>
            <w:top w:w="0" w:type="dxa"/>
            <w:left w:w="10" w:type="dxa"/>
            <w:bottom w:w="0" w:type="dxa"/>
            <w:right w:w="10" w:type="dxa"/>
          </w:tblCellMar>
        </w:tblPrEx>
        <w:trPr>
          <w:trHeight w:val="846" w:hRule="atLeast"/>
        </w:trPr>
        <w:tc>
          <w:tcPr>
            <w:tcW w:w="2759"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ind w:firstLine="720" w:firstLineChars="300"/>
              <w:rPr>
                <w:rFonts w:hint="eastAsia" w:ascii="楷体" w:hAnsi="楷体" w:eastAsia="楷体"/>
                <w:sz w:val="24"/>
              </w:rPr>
            </w:pPr>
            <w:r>
              <w:rPr>
                <w:rFonts w:hint="eastAsia" w:ascii="楷体" w:hAnsi="楷体" w:eastAsia="楷体"/>
                <w:sz w:val="24"/>
              </w:rPr>
              <w:t>项目名称</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rPr>
                <w:rFonts w:hint="eastAsia" w:ascii="楷体" w:hAnsi="楷体" w:eastAsia="楷体"/>
                <w:sz w:val="24"/>
              </w:rPr>
            </w:pPr>
            <w:r>
              <w:rPr>
                <w:rFonts w:hint="eastAsia" w:ascii="楷体" w:hAnsi="楷体" w:eastAsia="楷体"/>
                <w:sz w:val="24"/>
              </w:rPr>
              <w:t>中南民族大学资环学院专业实验室设备购置项目</w:t>
            </w:r>
          </w:p>
        </w:tc>
      </w:tr>
      <w:tr>
        <w:tblPrEx>
          <w:tblCellMar>
            <w:top w:w="0" w:type="dxa"/>
            <w:left w:w="10" w:type="dxa"/>
            <w:bottom w:w="0" w:type="dxa"/>
            <w:right w:w="10" w:type="dxa"/>
          </w:tblCellMar>
        </w:tblPrEx>
        <w:trPr>
          <w:trHeight w:val="846" w:hRule="atLeast"/>
        </w:trPr>
        <w:tc>
          <w:tcPr>
            <w:tcW w:w="2759"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项目编号</w:t>
            </w:r>
          </w:p>
        </w:tc>
        <w:tc>
          <w:tcPr>
            <w:tcW w:w="1788"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TC21060HD</w:t>
            </w:r>
          </w:p>
        </w:tc>
        <w:tc>
          <w:tcPr>
            <w:tcW w:w="1501"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所投标段</w:t>
            </w:r>
          </w:p>
        </w:tc>
        <w:tc>
          <w:tcPr>
            <w:tcW w:w="2831"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w:t>
            </w:r>
          </w:p>
        </w:tc>
      </w:tr>
      <w:tr>
        <w:tblPrEx>
          <w:tblCellMar>
            <w:top w:w="0" w:type="dxa"/>
            <w:left w:w="10" w:type="dxa"/>
            <w:bottom w:w="0" w:type="dxa"/>
            <w:right w:w="10" w:type="dxa"/>
          </w:tblCellMar>
        </w:tblPrEx>
        <w:trPr>
          <w:trHeight w:val="846" w:hRule="atLeast"/>
        </w:trPr>
        <w:tc>
          <w:tcPr>
            <w:tcW w:w="2759"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ind w:firstLine="480" w:firstLineChars="200"/>
              <w:rPr>
                <w:rFonts w:hint="eastAsia" w:ascii="楷体" w:hAnsi="楷体" w:eastAsia="楷体"/>
                <w:sz w:val="24"/>
              </w:rPr>
            </w:pPr>
            <w:r>
              <w:rPr>
                <w:rFonts w:hint="eastAsia" w:ascii="楷体" w:hAnsi="楷体" w:eastAsia="楷体"/>
                <w:sz w:val="24"/>
              </w:rPr>
              <w:t>领取单位名称</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r>
      <w:tr>
        <w:tblPrEx>
          <w:tblCellMar>
            <w:top w:w="0" w:type="dxa"/>
            <w:left w:w="10" w:type="dxa"/>
            <w:bottom w:w="0" w:type="dxa"/>
            <w:right w:w="10" w:type="dxa"/>
          </w:tblCellMar>
        </w:tblPrEx>
        <w:trPr>
          <w:trHeight w:val="846" w:hRule="atLeast"/>
        </w:trPr>
        <w:tc>
          <w:tcPr>
            <w:tcW w:w="2759"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购买时间</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r>
      <w:tr>
        <w:tblPrEx>
          <w:tblCellMar>
            <w:top w:w="0" w:type="dxa"/>
            <w:left w:w="10" w:type="dxa"/>
            <w:bottom w:w="0" w:type="dxa"/>
            <w:right w:w="10" w:type="dxa"/>
          </w:tblCellMar>
        </w:tblPrEx>
        <w:trPr>
          <w:trHeight w:val="846" w:hRule="atLeast"/>
        </w:trPr>
        <w:tc>
          <w:tcPr>
            <w:tcW w:w="2759"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联系人姓名、手机</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r>
      <w:tr>
        <w:tblPrEx>
          <w:tblCellMar>
            <w:top w:w="0" w:type="dxa"/>
            <w:left w:w="10" w:type="dxa"/>
            <w:bottom w:w="0" w:type="dxa"/>
            <w:right w:w="10" w:type="dxa"/>
          </w:tblCellMar>
        </w:tblPrEx>
        <w:trPr>
          <w:trHeight w:val="846" w:hRule="atLeast"/>
        </w:trPr>
        <w:tc>
          <w:tcPr>
            <w:tcW w:w="2759"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办公电话</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r>
      <w:tr>
        <w:tblPrEx>
          <w:tblCellMar>
            <w:top w:w="0" w:type="dxa"/>
            <w:left w:w="10" w:type="dxa"/>
            <w:bottom w:w="0" w:type="dxa"/>
            <w:right w:w="10" w:type="dxa"/>
          </w:tblCellMar>
        </w:tblPrEx>
        <w:trPr>
          <w:trHeight w:val="846" w:hRule="atLeast"/>
        </w:trPr>
        <w:tc>
          <w:tcPr>
            <w:tcW w:w="2759"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邮寄地址</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r>
      <w:tr>
        <w:tblPrEx>
          <w:tblCellMar>
            <w:top w:w="0" w:type="dxa"/>
            <w:left w:w="10" w:type="dxa"/>
            <w:bottom w:w="0" w:type="dxa"/>
            <w:right w:w="10" w:type="dxa"/>
          </w:tblCellMar>
        </w:tblPrEx>
        <w:trPr>
          <w:trHeight w:val="846" w:hRule="atLeast"/>
        </w:trPr>
        <w:tc>
          <w:tcPr>
            <w:tcW w:w="2759"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E-mail</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r>
      <w:tr>
        <w:tblPrEx>
          <w:tblCellMar>
            <w:top w:w="0" w:type="dxa"/>
            <w:left w:w="10" w:type="dxa"/>
            <w:bottom w:w="0" w:type="dxa"/>
            <w:right w:w="10" w:type="dxa"/>
          </w:tblCellMar>
        </w:tblPrEx>
        <w:trPr>
          <w:trHeight w:val="996" w:hRule="atLeast"/>
        </w:trPr>
        <w:tc>
          <w:tcPr>
            <w:tcW w:w="930" w:type="dxa"/>
            <w:vMerge w:val="restar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开</w:t>
            </w:r>
          </w:p>
          <w:p>
            <w:pPr>
              <w:spacing w:line="360" w:lineRule="auto"/>
              <w:jc w:val="center"/>
              <w:rPr>
                <w:rFonts w:hint="eastAsia" w:ascii="楷体" w:hAnsi="楷体" w:eastAsia="楷体"/>
                <w:sz w:val="24"/>
              </w:rPr>
            </w:pPr>
            <w:r>
              <w:rPr>
                <w:rFonts w:hint="eastAsia" w:ascii="楷体" w:hAnsi="楷体" w:eastAsia="楷体"/>
                <w:sz w:val="24"/>
              </w:rPr>
              <w:t>票</w:t>
            </w:r>
          </w:p>
          <w:p>
            <w:pPr>
              <w:spacing w:line="360" w:lineRule="auto"/>
              <w:jc w:val="center"/>
              <w:rPr>
                <w:rFonts w:hint="eastAsia" w:ascii="楷体" w:hAnsi="楷体" w:eastAsia="楷体"/>
                <w:sz w:val="24"/>
              </w:rPr>
            </w:pPr>
            <w:r>
              <w:rPr>
                <w:rFonts w:hint="eastAsia" w:ascii="楷体" w:hAnsi="楷体" w:eastAsia="楷体"/>
                <w:sz w:val="24"/>
              </w:rPr>
              <w:t>信</w:t>
            </w:r>
          </w:p>
          <w:p>
            <w:pPr>
              <w:spacing w:line="360" w:lineRule="auto"/>
              <w:jc w:val="center"/>
              <w:rPr>
                <w:rFonts w:hint="eastAsia" w:ascii="楷体" w:hAnsi="楷体" w:eastAsia="楷体"/>
                <w:sz w:val="24"/>
              </w:rPr>
            </w:pPr>
            <w:r>
              <w:rPr>
                <w:rFonts w:hint="eastAsia" w:ascii="楷体" w:hAnsi="楷体" w:eastAsia="楷体"/>
                <w:sz w:val="24"/>
              </w:rPr>
              <w:t>息</w:t>
            </w:r>
          </w:p>
        </w:tc>
        <w:tc>
          <w:tcPr>
            <w:tcW w:w="182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纳税人识别号</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r>
      <w:tr>
        <w:tblPrEx>
          <w:tblCellMar>
            <w:top w:w="0" w:type="dxa"/>
            <w:left w:w="10" w:type="dxa"/>
            <w:bottom w:w="0" w:type="dxa"/>
            <w:right w:w="10" w:type="dxa"/>
          </w:tblCellMar>
        </w:tblPrEx>
        <w:trPr>
          <w:trHeight w:val="1023" w:hRule="atLeast"/>
        </w:trPr>
        <w:tc>
          <w:tcPr>
            <w:tcW w:w="930" w:type="dxa"/>
            <w:vMerge w:val="continue"/>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c>
          <w:tcPr>
            <w:tcW w:w="182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地址、电话</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r>
      <w:tr>
        <w:tblPrEx>
          <w:tblCellMar>
            <w:top w:w="0" w:type="dxa"/>
            <w:left w:w="10" w:type="dxa"/>
            <w:bottom w:w="0" w:type="dxa"/>
            <w:right w:w="10" w:type="dxa"/>
          </w:tblCellMar>
        </w:tblPrEx>
        <w:trPr>
          <w:trHeight w:val="1313" w:hRule="atLeast"/>
        </w:trPr>
        <w:tc>
          <w:tcPr>
            <w:tcW w:w="930" w:type="dxa"/>
            <w:vMerge w:val="continue"/>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c>
          <w:tcPr>
            <w:tcW w:w="182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r>
              <w:rPr>
                <w:rFonts w:hint="eastAsia" w:ascii="楷体" w:hAnsi="楷体" w:eastAsia="楷体"/>
                <w:sz w:val="24"/>
              </w:rPr>
              <w:t>银行名称、</w:t>
            </w:r>
          </w:p>
          <w:p>
            <w:pPr>
              <w:spacing w:line="360" w:lineRule="auto"/>
              <w:jc w:val="center"/>
              <w:rPr>
                <w:rFonts w:hint="eastAsia" w:ascii="楷体" w:hAnsi="楷体" w:eastAsia="楷体"/>
                <w:sz w:val="24"/>
              </w:rPr>
            </w:pPr>
            <w:r>
              <w:rPr>
                <w:rFonts w:hint="eastAsia" w:ascii="楷体" w:hAnsi="楷体" w:eastAsia="楷体"/>
                <w:sz w:val="24"/>
              </w:rPr>
              <w:t>账号</w:t>
            </w:r>
          </w:p>
        </w:tc>
        <w:tc>
          <w:tcPr>
            <w:tcW w:w="6120" w:type="dxa"/>
            <w:gridSpan w:val="5"/>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spacing w:line="360" w:lineRule="auto"/>
              <w:jc w:val="center"/>
              <w:rPr>
                <w:rFonts w:hint="eastAsia" w:ascii="楷体" w:hAnsi="楷体" w:eastAsia="楷体"/>
                <w:sz w:val="24"/>
              </w:rPr>
            </w:pPr>
          </w:p>
        </w:tc>
      </w:tr>
      <w:tr>
        <w:tblPrEx>
          <w:tblCellMar>
            <w:top w:w="0" w:type="dxa"/>
            <w:left w:w="10" w:type="dxa"/>
            <w:bottom w:w="0" w:type="dxa"/>
            <w:right w:w="10" w:type="dxa"/>
          </w:tblCellMar>
        </w:tblPrEx>
        <w:trPr>
          <w:trHeight w:val="846" w:hRule="atLeast"/>
        </w:trPr>
        <w:tc>
          <w:tcPr>
            <w:tcW w:w="2759"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jc w:val="center"/>
              <w:rPr>
                <w:rFonts w:hint="eastAsia" w:ascii="楷体" w:hAnsi="楷体" w:eastAsia="楷体"/>
                <w:sz w:val="24"/>
              </w:rPr>
            </w:pPr>
            <w:r>
              <w:rPr>
                <w:rFonts w:hint="eastAsia" w:ascii="楷体" w:hAnsi="楷体" w:eastAsia="楷体"/>
                <w:sz w:val="24"/>
              </w:rPr>
              <w:t>金额</w:t>
            </w:r>
          </w:p>
        </w:tc>
        <w:tc>
          <w:tcPr>
            <w:tcW w:w="2588"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jc w:val="center"/>
              <w:rPr>
                <w:rFonts w:hint="eastAsia" w:ascii="楷体" w:hAnsi="楷体" w:eastAsia="楷体"/>
                <w:sz w:val="24"/>
              </w:rPr>
            </w:pPr>
            <w:r>
              <w:rPr>
                <w:rFonts w:hint="eastAsia" w:ascii="楷体" w:hAnsi="楷体" w:eastAsia="楷体"/>
                <w:sz w:val="24"/>
              </w:rPr>
              <w:t>300元人民币</w:t>
            </w:r>
          </w:p>
        </w:tc>
        <w:tc>
          <w:tcPr>
            <w:tcW w:w="1698"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jc w:val="center"/>
              <w:rPr>
                <w:rFonts w:hint="eastAsia" w:ascii="楷体" w:hAnsi="楷体" w:eastAsia="楷体"/>
                <w:sz w:val="24"/>
              </w:rPr>
            </w:pPr>
            <w:r>
              <w:rPr>
                <w:rFonts w:hint="eastAsia" w:ascii="楷体" w:hAnsi="楷体" w:eastAsia="楷体"/>
                <w:sz w:val="24"/>
              </w:rPr>
              <w:t>部门</w:t>
            </w:r>
          </w:p>
        </w:tc>
        <w:tc>
          <w:tcPr>
            <w:tcW w:w="1834"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jc w:val="center"/>
              <w:rPr>
                <w:rFonts w:hint="eastAsia" w:ascii="楷体" w:hAnsi="楷体" w:eastAsia="楷体"/>
                <w:sz w:val="24"/>
              </w:rPr>
            </w:pPr>
            <w:r>
              <w:rPr>
                <w:rFonts w:hint="eastAsia" w:ascii="楷体" w:hAnsi="楷体" w:eastAsia="楷体"/>
                <w:sz w:val="24"/>
              </w:rPr>
              <w:t>三部一处</w:t>
            </w:r>
          </w:p>
        </w:tc>
      </w:tr>
    </w:tbl>
    <w:p>
      <w:pPr>
        <w:rPr>
          <w:rFonts w:hint="eastAsia" w:ascii="楷体" w:hAnsi="楷体" w:eastAsia="楷体"/>
          <w:sz w:val="24"/>
        </w:rPr>
      </w:pPr>
    </w:p>
    <w:p>
      <w:pPr>
        <w:ind w:firstLine="5760" w:firstLineChars="2400"/>
        <w:rPr>
          <w:rFonts w:hint="eastAsia" w:ascii="楷体" w:hAnsi="楷体" w:eastAsia="楷体"/>
          <w:sz w:val="24"/>
        </w:rPr>
      </w:pPr>
      <w:r>
        <w:rPr>
          <w:rFonts w:hint="eastAsia" w:ascii="楷体" w:hAnsi="楷体" w:eastAsia="楷体"/>
          <w:sz w:val="24"/>
        </w:rPr>
        <w:t>中招国际招标有限公司</w:t>
      </w:r>
    </w:p>
    <w:p/>
    <w:p/>
    <w:p>
      <w:bookmarkStart w:id="0" w:name="_GoBack"/>
      <w:bookmarkEnd w:id="0"/>
    </w:p>
    <w:sectPr>
      <w:pgSz w:w="11906" w:h="16838"/>
      <w:pgMar w:top="1440" w:right="1066" w:bottom="1118"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60B10D"/>
    <w:multiLevelType w:val="singleLevel"/>
    <w:tmpl w:val="E560B10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154F39"/>
    <w:rsid w:val="44AD0282"/>
    <w:rsid w:val="6AFC5F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kern w:val="10"/>
      <w:szCs w:val="21"/>
    </w:rPr>
  </w:style>
  <w:style w:type="paragraph" w:styleId="3">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2021-04-08T01:35:00Z</dcterms:created>
  <dc:creator>BEYOND</dc:creator>
  <cp:lastModifiedBy>王学咏</cp:lastModifiedBy>
  <dcterms:modified xsi:type="dcterms:W3CDTF">2021-06-24T04:06:26Z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2052-11.1.0.9995</vt:lpwstr>
  </property>
</Properties>
</file>